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B73278" w14:textId="51C380BC" w:rsidR="004A4868" w:rsidRDefault="004A4868" w:rsidP="004C2956">
      <w:pPr>
        <w:spacing w:before="240" w:after="240"/>
        <w:jc w:val="center"/>
        <w:rPr>
          <w:color w:val="000000"/>
          <w:bdr w:val="none" w:sz="0" w:space="0" w:color="auto" w:frame="1"/>
        </w:rPr>
      </w:pPr>
      <w:r>
        <w:rPr>
          <w:noProof/>
          <w:color w:val="000000"/>
          <w:bdr w:val="none" w:sz="0" w:space="0" w:color="auto" w:frame="1"/>
        </w:rPr>
        <w:drawing>
          <wp:anchor distT="0" distB="0" distL="114300" distR="114300" simplePos="0" relativeHeight="251658240" behindDoc="0" locked="0" layoutInCell="1" allowOverlap="1" wp14:anchorId="700BB3FB" wp14:editId="369FA0FD">
            <wp:simplePos x="0" y="0"/>
            <wp:positionH relativeFrom="margin">
              <wp:posOffset>2435340</wp:posOffset>
            </wp:positionH>
            <wp:positionV relativeFrom="margin">
              <wp:posOffset>-517525</wp:posOffset>
            </wp:positionV>
            <wp:extent cx="1562735" cy="1694815"/>
            <wp:effectExtent l="0" t="0" r="0" b="0"/>
            <wp:wrapSquare wrapText="bothSides"/>
            <wp:docPr id="9975691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735" cy="1694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A95742" w14:textId="77777777" w:rsidR="004A4868" w:rsidRDefault="004A4868" w:rsidP="004C2956">
      <w:pPr>
        <w:spacing w:before="240" w:after="240"/>
        <w:jc w:val="center"/>
        <w:rPr>
          <w:color w:val="000000"/>
          <w:bdr w:val="none" w:sz="0" w:space="0" w:color="auto" w:frame="1"/>
        </w:rPr>
      </w:pPr>
    </w:p>
    <w:p w14:paraId="65D3BE73" w14:textId="0C6675D7" w:rsidR="004A4868" w:rsidRDefault="004A4868" w:rsidP="004A4868">
      <w:pPr>
        <w:spacing w:before="240" w:after="240"/>
        <w:rPr>
          <w:rFonts w:ascii="Times New Roman" w:eastAsia="Calibri" w:hAnsi="Times New Roman" w:cs="Times New Roman"/>
          <w:b/>
          <w:sz w:val="24"/>
          <w:szCs w:val="24"/>
          <w:lang w:val="en-US"/>
        </w:rPr>
      </w:pPr>
      <w:r>
        <w:rPr>
          <w:color w:val="000000"/>
          <w:bdr w:val="none" w:sz="0" w:space="0" w:color="auto" w:frame="1"/>
        </w:rPr>
        <w:fldChar w:fldCharType="begin"/>
      </w:r>
      <w:r>
        <w:rPr>
          <w:color w:val="000000"/>
          <w:bdr w:val="none" w:sz="0" w:space="0" w:color="auto" w:frame="1"/>
        </w:rPr>
        <w:instrText xml:space="preserve"> INCLUDEPICTURE "https://lh7-rt.googleusercontent.com/docsz/AD_4nXe-ox80cTckK90qsuGGNKEa4NEMxOLwEhvnGvJigcbMPOmMhaYdHXpwnvwA_o6bNEYLLc6SjKGe92k_K2zZYAjavnck4bxhpWIX4Kab39QQauPHyWdLAIL9-MTj_3Do9823K9TGPubEal7ADeV5xjg?key=Y1CR0GV32a9YEWMDNoPtC84S" \* MERGEFORMATINET </w:instrText>
      </w:r>
      <w:r w:rsidR="00000000">
        <w:rPr>
          <w:color w:val="000000"/>
          <w:bdr w:val="none" w:sz="0" w:space="0" w:color="auto" w:frame="1"/>
        </w:rPr>
        <w:fldChar w:fldCharType="separate"/>
      </w:r>
      <w:r>
        <w:rPr>
          <w:color w:val="000000"/>
          <w:bdr w:val="none" w:sz="0" w:space="0" w:color="auto" w:frame="1"/>
        </w:rPr>
        <w:fldChar w:fldCharType="end"/>
      </w:r>
    </w:p>
    <w:p w14:paraId="00000001" w14:textId="1201B043" w:rsidR="005B0C3B" w:rsidRPr="004A4868" w:rsidRDefault="001C0729" w:rsidP="004C2956">
      <w:pPr>
        <w:spacing w:before="240" w:after="240"/>
        <w:jc w:val="center"/>
        <w:rPr>
          <w:rFonts w:ascii="Times New Roman" w:eastAsia="Calibri" w:hAnsi="Times New Roman" w:cs="Times New Roman"/>
          <w:bCs/>
          <w:sz w:val="24"/>
          <w:szCs w:val="24"/>
          <w:lang w:val="en-US"/>
        </w:rPr>
      </w:pPr>
      <w:r w:rsidRPr="004A4868">
        <w:rPr>
          <w:rFonts w:ascii="Times New Roman" w:eastAsia="Calibri" w:hAnsi="Times New Roman" w:cs="Times New Roman"/>
          <w:b/>
          <w:sz w:val="26"/>
          <w:szCs w:val="26"/>
          <w:lang w:val="en-US"/>
        </w:rPr>
        <w:t>Kazan Global Youth Summit</w:t>
      </w:r>
      <w:r w:rsidRPr="009A3716">
        <w:rPr>
          <w:rFonts w:ascii="Times New Roman" w:eastAsia="Calibri" w:hAnsi="Times New Roman" w:cs="Times New Roman"/>
          <w:b/>
          <w:sz w:val="24"/>
          <w:szCs w:val="24"/>
          <w:lang w:val="en-US"/>
        </w:rPr>
        <w:br/>
      </w:r>
      <w:r w:rsidR="004C2956" w:rsidRPr="004A4868">
        <w:rPr>
          <w:rFonts w:ascii="Times New Roman" w:eastAsia="Calibri" w:hAnsi="Times New Roman" w:cs="Times New Roman"/>
          <w:bCs/>
          <w:sz w:val="24"/>
          <w:szCs w:val="24"/>
          <w:lang w:val="en-US"/>
        </w:rPr>
        <w:t xml:space="preserve">27–30 </w:t>
      </w:r>
      <w:r w:rsidRPr="004A4868">
        <w:rPr>
          <w:rFonts w:ascii="Times New Roman" w:eastAsia="Calibri" w:hAnsi="Times New Roman" w:cs="Times New Roman"/>
          <w:bCs/>
          <w:sz w:val="24"/>
          <w:szCs w:val="24"/>
          <w:lang w:val="en-US"/>
        </w:rPr>
        <w:t>August</w:t>
      </w:r>
      <w:r w:rsidR="004C2956" w:rsidRPr="004A4868">
        <w:rPr>
          <w:rFonts w:ascii="Times New Roman" w:eastAsia="Calibri" w:hAnsi="Times New Roman" w:cs="Times New Roman"/>
          <w:bCs/>
          <w:sz w:val="24"/>
          <w:szCs w:val="24"/>
          <w:lang w:val="en-US"/>
        </w:rPr>
        <w:t>,</w:t>
      </w:r>
      <w:r w:rsidRPr="004A4868">
        <w:rPr>
          <w:rFonts w:ascii="Times New Roman" w:eastAsia="Calibri" w:hAnsi="Times New Roman" w:cs="Times New Roman"/>
          <w:bCs/>
          <w:sz w:val="24"/>
          <w:szCs w:val="24"/>
          <w:lang w:val="en-US"/>
        </w:rPr>
        <w:t xml:space="preserve"> 202</w:t>
      </w:r>
      <w:r w:rsidR="007227A6" w:rsidRPr="004A4868">
        <w:rPr>
          <w:rFonts w:ascii="Times New Roman" w:eastAsia="Calibri" w:hAnsi="Times New Roman" w:cs="Times New Roman"/>
          <w:bCs/>
          <w:sz w:val="24"/>
          <w:szCs w:val="24"/>
          <w:lang w:val="en-US"/>
        </w:rPr>
        <w:t>5</w:t>
      </w:r>
    </w:p>
    <w:p w14:paraId="7F35851E" w14:textId="3A0D9D04" w:rsidR="004E1ED1" w:rsidRPr="009A3716" w:rsidRDefault="001C0729" w:rsidP="007227A6">
      <w:pPr>
        <w:spacing w:before="240" w:after="240" w:line="240" w:lineRule="auto"/>
        <w:rPr>
          <w:rFonts w:ascii="Times New Roman" w:eastAsia="Calibri" w:hAnsi="Times New Roman" w:cs="Times New Roman"/>
          <w:sz w:val="24"/>
          <w:szCs w:val="24"/>
          <w:shd w:val="clear" w:color="auto" w:fill="FFF2CC"/>
          <w:lang w:val="en-US"/>
        </w:rPr>
      </w:pPr>
      <w:r w:rsidRPr="009A3716">
        <w:rPr>
          <w:rFonts w:ascii="Times New Roman" w:eastAsia="Calibri" w:hAnsi="Times New Roman" w:cs="Times New Roman"/>
          <w:b/>
          <w:color w:val="A64D79"/>
          <w:sz w:val="24"/>
          <w:szCs w:val="24"/>
          <w:lang w:val="en-US"/>
        </w:rPr>
        <w:t>What is Kazan Global Youth Summit?</w:t>
      </w:r>
    </w:p>
    <w:p w14:paraId="5662B5B9" w14:textId="77777777" w:rsidR="009A3716" w:rsidRPr="009A3716" w:rsidRDefault="009A3716" w:rsidP="005937C1">
      <w:pPr>
        <w:pBdr>
          <w:top w:val="nil"/>
          <w:left w:val="nil"/>
          <w:bottom w:val="nil"/>
          <w:right w:val="nil"/>
          <w:between w:val="nil"/>
        </w:pBdr>
        <w:spacing w:after="200" w:line="240" w:lineRule="auto"/>
        <w:jc w:val="both"/>
        <w:rPr>
          <w:rFonts w:ascii="Times New Roman" w:eastAsia="Calibri" w:hAnsi="Times New Roman" w:cs="Times New Roman"/>
          <w:sz w:val="24"/>
          <w:szCs w:val="24"/>
          <w:lang w:val="en-US"/>
        </w:rPr>
      </w:pPr>
      <w:r w:rsidRPr="009A3716">
        <w:rPr>
          <w:rFonts w:ascii="Times New Roman" w:eastAsia="Calibri" w:hAnsi="Times New Roman" w:cs="Times New Roman"/>
          <w:sz w:val="24"/>
          <w:szCs w:val="24"/>
          <w:lang w:val="en-US"/>
        </w:rPr>
        <w:t>It is a unique educational and expert platform for identifying the main challenges and trends within the youth environment and searching for the best practices in youth policy in education, science, culture, entrepreneurship, and media at local, regional, and international levels.</w:t>
      </w:r>
    </w:p>
    <w:p w14:paraId="59CBA84E" w14:textId="15159F39" w:rsidR="009D4482" w:rsidRPr="009A3716" w:rsidRDefault="00F13583" w:rsidP="005937C1">
      <w:pPr>
        <w:pBdr>
          <w:top w:val="nil"/>
          <w:left w:val="nil"/>
          <w:bottom w:val="nil"/>
          <w:right w:val="nil"/>
          <w:between w:val="nil"/>
        </w:pBdr>
        <w:spacing w:after="200" w:line="240" w:lineRule="auto"/>
        <w:jc w:val="both"/>
        <w:rPr>
          <w:rFonts w:ascii="Times New Roman" w:eastAsia="Calibri" w:hAnsi="Times New Roman" w:cs="Times New Roman"/>
          <w:sz w:val="24"/>
          <w:szCs w:val="24"/>
          <w:lang w:val="en-US"/>
        </w:rPr>
      </w:pPr>
      <w:r w:rsidRPr="009A3716">
        <w:rPr>
          <w:rFonts w:ascii="Times New Roman" w:eastAsia="Calibri" w:hAnsi="Times New Roman" w:cs="Times New Roman"/>
          <w:sz w:val="24"/>
          <w:szCs w:val="24"/>
          <w:lang w:val="en-US"/>
        </w:rPr>
        <w:t xml:space="preserve">The upcoming Summit 2025 will address the theme of </w:t>
      </w:r>
      <w:r w:rsidRPr="009A3716">
        <w:rPr>
          <w:rFonts w:ascii="Times New Roman" w:eastAsia="Calibri" w:hAnsi="Times New Roman" w:cs="Times New Roman"/>
          <w:b/>
          <w:sz w:val="24"/>
          <w:szCs w:val="24"/>
          <w:lang w:val="en-US"/>
        </w:rPr>
        <w:t>«Education of Personality in the Era of Global Changes: Values-based Career Development»</w:t>
      </w:r>
      <w:r w:rsidRPr="009A3716">
        <w:rPr>
          <w:rFonts w:ascii="Times New Roman" w:eastAsia="Calibri" w:hAnsi="Times New Roman" w:cs="Times New Roman"/>
          <w:sz w:val="24"/>
          <w:szCs w:val="24"/>
          <w:lang w:val="en-US"/>
        </w:rPr>
        <w:t>. In addition, panel sessions of the event will focus on discussing best practices in education digitalisation, the impact of artificial intelligence on education, new approaches and technologies in education, and youth policy. Experts will also discuss the implementation of international exchanges and academic mobility initiatives for young people, as well as the role of digital media as an educational tool for the young generation.</w:t>
      </w:r>
      <w:r w:rsidR="00A707BB" w:rsidRPr="009A3716">
        <w:rPr>
          <w:rFonts w:ascii="Times New Roman" w:eastAsia="Calibri" w:hAnsi="Times New Roman" w:cs="Times New Roman"/>
          <w:sz w:val="24"/>
          <w:szCs w:val="24"/>
          <w:lang w:val="en-US"/>
        </w:rPr>
        <w:t xml:space="preserve"> Summit is also dedicated to upcoming </w:t>
      </w:r>
      <w:r w:rsidR="006A40BC" w:rsidRPr="009A3716">
        <w:rPr>
          <w:rFonts w:ascii="Times New Roman" w:eastAsia="Calibri" w:hAnsi="Times New Roman" w:cs="Times New Roman"/>
          <w:sz w:val="24"/>
          <w:szCs w:val="24"/>
          <w:lang w:val="en-US"/>
        </w:rPr>
        <w:t xml:space="preserve">international programme </w:t>
      </w:r>
      <w:r w:rsidR="00A4551F" w:rsidRPr="009A3716">
        <w:rPr>
          <w:rFonts w:ascii="Times New Roman" w:eastAsia="Calibri" w:hAnsi="Times New Roman" w:cs="Times New Roman"/>
          <w:sz w:val="24"/>
          <w:szCs w:val="24"/>
          <w:lang w:val="en-US"/>
        </w:rPr>
        <w:t xml:space="preserve">of </w:t>
      </w:r>
      <w:r w:rsidR="00A4551F" w:rsidRPr="009A3716">
        <w:rPr>
          <w:rFonts w:ascii="Times New Roman" w:eastAsia="Times New Roman" w:hAnsi="Times New Roman" w:cs="Times New Roman"/>
          <w:sz w:val="24"/>
          <w:szCs w:val="24"/>
          <w:lang w:val="en-US"/>
        </w:rPr>
        <w:t>the Islamic World Educational, Scientific and Cultural Organization (ICESCO)</w:t>
      </w:r>
      <w:r w:rsidR="00A4551F" w:rsidRPr="009A3716">
        <w:rPr>
          <w:rFonts w:ascii="Times New Roman" w:eastAsia="Calibri" w:hAnsi="Times New Roman" w:cs="Times New Roman"/>
          <w:sz w:val="24"/>
          <w:szCs w:val="24"/>
          <w:lang w:val="en-US"/>
        </w:rPr>
        <w:t xml:space="preserve"> – </w:t>
      </w:r>
      <w:r w:rsidR="009A3716">
        <w:rPr>
          <w:rFonts w:ascii="Times New Roman" w:eastAsia="Calibri" w:hAnsi="Times New Roman" w:cs="Times New Roman"/>
          <w:sz w:val="24"/>
          <w:szCs w:val="24"/>
          <w:lang w:val="en-US"/>
        </w:rPr>
        <w:br/>
        <w:t>«</w:t>
      </w:r>
      <w:r w:rsidR="006A40BC" w:rsidRPr="009A3716">
        <w:rPr>
          <w:rFonts w:ascii="Times New Roman" w:eastAsia="Calibri" w:hAnsi="Times New Roman" w:cs="Times New Roman"/>
          <w:sz w:val="24"/>
          <w:szCs w:val="24"/>
          <w:lang w:val="en-US"/>
        </w:rPr>
        <w:t>Kazan – Cultural capital of Islamic world 2026</w:t>
      </w:r>
      <w:r w:rsidR="009A3716" w:rsidRPr="009A3716">
        <w:rPr>
          <w:rFonts w:ascii="Times New Roman" w:eastAsia="Calibri" w:hAnsi="Times New Roman" w:cs="Times New Roman"/>
          <w:sz w:val="24"/>
          <w:szCs w:val="24"/>
          <w:lang w:val="en-US"/>
        </w:rPr>
        <w:t>»</w:t>
      </w:r>
      <w:r w:rsidR="006A40BC" w:rsidRPr="009A3716">
        <w:rPr>
          <w:rFonts w:ascii="Times New Roman" w:eastAsia="Calibri" w:hAnsi="Times New Roman" w:cs="Times New Roman"/>
          <w:sz w:val="24"/>
          <w:szCs w:val="24"/>
          <w:lang w:val="en-US"/>
        </w:rPr>
        <w:t xml:space="preserve">. </w:t>
      </w:r>
    </w:p>
    <w:p w14:paraId="4079F953" w14:textId="084D55EF" w:rsidR="00FD73E8" w:rsidRPr="009A3716" w:rsidRDefault="00FD73E8" w:rsidP="005937C1">
      <w:pPr>
        <w:pBdr>
          <w:top w:val="nil"/>
          <w:left w:val="nil"/>
          <w:bottom w:val="nil"/>
          <w:right w:val="nil"/>
          <w:between w:val="nil"/>
        </w:pBdr>
        <w:spacing w:after="200" w:line="240" w:lineRule="auto"/>
        <w:jc w:val="both"/>
        <w:rPr>
          <w:rFonts w:ascii="Times New Roman" w:eastAsia="Calibri" w:hAnsi="Times New Roman" w:cs="Times New Roman"/>
          <w:color w:val="000000" w:themeColor="text1"/>
          <w:sz w:val="24"/>
          <w:szCs w:val="24"/>
          <w:lang w:val="en-US"/>
        </w:rPr>
      </w:pPr>
      <w:r w:rsidRPr="009A3716">
        <w:rPr>
          <w:rFonts w:ascii="Times New Roman" w:eastAsia="Calibri" w:hAnsi="Times New Roman" w:cs="Times New Roman"/>
          <w:color w:val="000000" w:themeColor="text1"/>
          <w:sz w:val="24"/>
          <w:szCs w:val="24"/>
          <w:lang w:val="en-US"/>
        </w:rPr>
        <w:t xml:space="preserve">The Summit is a four-day event featuring a plenary session with distinguished officials, thematic discussions (debates, panels, TED-style talks), an exhibition showcasing innovations from organisations and universities, the Global Youth Leadership Awards ceremony, a press corner with live broadcasts and podcasts, an influencer blog tour highlighting educational opportunities in Russia, and the presentation of a global youth trends report based on insights from over 40 countries. </w:t>
      </w:r>
    </w:p>
    <w:p w14:paraId="71D5518B" w14:textId="50B995BE" w:rsidR="00F13583" w:rsidRPr="009A3716" w:rsidRDefault="00F13583" w:rsidP="005937C1">
      <w:pPr>
        <w:spacing w:before="240" w:after="240"/>
        <w:jc w:val="both"/>
        <w:rPr>
          <w:rFonts w:ascii="Times New Roman" w:eastAsia="Calibri" w:hAnsi="Times New Roman" w:cs="Times New Roman"/>
          <w:sz w:val="24"/>
          <w:szCs w:val="24"/>
          <w:lang w:val="en-US"/>
        </w:rPr>
      </w:pPr>
      <w:r w:rsidRPr="009A3716">
        <w:rPr>
          <w:rFonts w:ascii="Times New Roman" w:eastAsia="Calibri" w:hAnsi="Times New Roman" w:cs="Times New Roman"/>
          <w:sz w:val="24"/>
          <w:szCs w:val="24"/>
          <w:lang w:val="en-US"/>
        </w:rPr>
        <w:t xml:space="preserve">As part of the Summit, the Global Youth Leadership Awards ceremony will take place in partnership with international organisations. Additionally, the Summit will feature Global Research on key trends and challenges affecting young people. As a result of the Summit, a </w:t>
      </w:r>
      <w:r w:rsidR="00FD73E8" w:rsidRPr="009A3716">
        <w:rPr>
          <w:rFonts w:ascii="Times New Roman" w:eastAsia="Calibri" w:hAnsi="Times New Roman" w:cs="Times New Roman"/>
          <w:sz w:val="24"/>
          <w:szCs w:val="24"/>
          <w:lang w:val="en-US"/>
        </w:rPr>
        <w:t>j</w:t>
      </w:r>
      <w:r w:rsidRPr="009A3716">
        <w:rPr>
          <w:rFonts w:ascii="Times New Roman" w:eastAsia="Calibri" w:hAnsi="Times New Roman" w:cs="Times New Roman"/>
          <w:sz w:val="24"/>
          <w:szCs w:val="24"/>
          <w:lang w:val="en-US"/>
        </w:rPr>
        <w:t xml:space="preserve">oint </w:t>
      </w:r>
      <w:r w:rsidR="00FD73E8" w:rsidRPr="009A3716">
        <w:rPr>
          <w:rFonts w:ascii="Times New Roman" w:eastAsia="Calibri" w:hAnsi="Times New Roman" w:cs="Times New Roman"/>
          <w:sz w:val="24"/>
          <w:szCs w:val="24"/>
          <w:lang w:val="en-US"/>
        </w:rPr>
        <w:t>r</w:t>
      </w:r>
      <w:r w:rsidRPr="009A3716">
        <w:rPr>
          <w:rFonts w:ascii="Times New Roman" w:eastAsia="Calibri" w:hAnsi="Times New Roman" w:cs="Times New Roman"/>
          <w:sz w:val="24"/>
          <w:szCs w:val="24"/>
          <w:lang w:val="en-US"/>
        </w:rPr>
        <w:t xml:space="preserve">esolution will be signed and an </w:t>
      </w:r>
      <w:r w:rsidR="00FD73E8" w:rsidRPr="009A3716">
        <w:rPr>
          <w:rFonts w:ascii="Times New Roman" w:eastAsia="Calibri" w:hAnsi="Times New Roman" w:cs="Times New Roman"/>
          <w:sz w:val="24"/>
          <w:szCs w:val="24"/>
          <w:lang w:val="en-US"/>
        </w:rPr>
        <w:t>a</w:t>
      </w:r>
      <w:r w:rsidRPr="009A3716">
        <w:rPr>
          <w:rFonts w:ascii="Times New Roman" w:eastAsia="Calibri" w:hAnsi="Times New Roman" w:cs="Times New Roman"/>
          <w:sz w:val="24"/>
          <w:szCs w:val="24"/>
          <w:lang w:val="en-US"/>
        </w:rPr>
        <w:t xml:space="preserve">ction </w:t>
      </w:r>
      <w:r w:rsidR="00FD73E8" w:rsidRPr="009A3716">
        <w:rPr>
          <w:rFonts w:ascii="Times New Roman" w:eastAsia="Calibri" w:hAnsi="Times New Roman" w:cs="Times New Roman"/>
          <w:sz w:val="24"/>
          <w:szCs w:val="24"/>
          <w:lang w:val="en-US"/>
        </w:rPr>
        <w:t>pl</w:t>
      </w:r>
      <w:r w:rsidRPr="009A3716">
        <w:rPr>
          <w:rFonts w:ascii="Times New Roman" w:eastAsia="Calibri" w:hAnsi="Times New Roman" w:cs="Times New Roman"/>
          <w:sz w:val="24"/>
          <w:szCs w:val="24"/>
          <w:lang w:val="en-US"/>
        </w:rPr>
        <w:t>an will be adopted, which will form the basis for the implementation of joint children's and youth initiatives and long-term cooperation programs in the countries of the Islamic world, BRICS and the Asia-Pacific region.</w:t>
      </w:r>
    </w:p>
    <w:p w14:paraId="0F726D72" w14:textId="36216474" w:rsidR="004E1ED1" w:rsidRPr="009A3716" w:rsidRDefault="004E1ED1" w:rsidP="00F13583">
      <w:pPr>
        <w:spacing w:after="240"/>
        <w:rPr>
          <w:rFonts w:ascii="Times New Roman" w:eastAsia="Calibri" w:hAnsi="Times New Roman" w:cs="Times New Roman"/>
          <w:sz w:val="24"/>
          <w:szCs w:val="24"/>
          <w:shd w:val="clear" w:color="auto" w:fill="FFF2CC"/>
          <w:lang w:val="en-US"/>
        </w:rPr>
      </w:pPr>
      <w:r w:rsidRPr="009A3716">
        <w:rPr>
          <w:rFonts w:ascii="Times New Roman" w:eastAsia="Calibri" w:hAnsi="Times New Roman" w:cs="Times New Roman"/>
          <w:b/>
          <w:color w:val="A64D79"/>
          <w:sz w:val="24"/>
          <w:szCs w:val="24"/>
          <w:lang w:val="en-US"/>
        </w:rPr>
        <w:t>Summit topics:</w:t>
      </w:r>
    </w:p>
    <w:p w14:paraId="4C020C24" w14:textId="77777777" w:rsidR="005937C1" w:rsidRPr="009A3716" w:rsidRDefault="005937C1" w:rsidP="009D4482">
      <w:pPr>
        <w:numPr>
          <w:ilvl w:val="0"/>
          <w:numId w:val="3"/>
        </w:numPr>
        <w:pBdr>
          <w:top w:val="nil"/>
          <w:left w:val="nil"/>
          <w:bottom w:val="nil"/>
          <w:right w:val="nil"/>
          <w:between w:val="nil"/>
        </w:pBdr>
        <w:rPr>
          <w:rFonts w:ascii="Times New Roman" w:eastAsia="Calibri" w:hAnsi="Times New Roman" w:cs="Times New Roman"/>
          <w:lang w:val="en-US"/>
        </w:rPr>
      </w:pPr>
      <w:r w:rsidRPr="009A3716">
        <w:rPr>
          <w:rFonts w:ascii="Times New Roman" w:eastAsia="Montserrat Light" w:hAnsi="Times New Roman" w:cs="Times New Roman"/>
          <w:iCs/>
          <w:lang w:val="en-US"/>
        </w:rPr>
        <w:t>Digital Transformation in Education: Challenges, Strategies, and Prospects</w:t>
      </w:r>
      <w:r w:rsidRPr="009A3716">
        <w:rPr>
          <w:rFonts w:ascii="Times New Roman" w:eastAsia="Calibri" w:hAnsi="Times New Roman" w:cs="Times New Roman"/>
          <w:lang w:val="en-US"/>
        </w:rPr>
        <w:t xml:space="preserve"> </w:t>
      </w:r>
    </w:p>
    <w:p w14:paraId="548AF1AF" w14:textId="77777777" w:rsidR="005937C1" w:rsidRPr="009A3716" w:rsidRDefault="005937C1" w:rsidP="005937C1">
      <w:pPr>
        <w:numPr>
          <w:ilvl w:val="0"/>
          <w:numId w:val="3"/>
        </w:numPr>
        <w:pBdr>
          <w:top w:val="nil"/>
          <w:left w:val="nil"/>
          <w:bottom w:val="nil"/>
          <w:right w:val="nil"/>
          <w:between w:val="nil"/>
        </w:pBdr>
        <w:rPr>
          <w:rFonts w:ascii="Times New Roman" w:eastAsia="Calibri" w:hAnsi="Times New Roman" w:cs="Times New Roman"/>
          <w:lang w:val="en-US"/>
        </w:rPr>
      </w:pPr>
      <w:r w:rsidRPr="009A3716">
        <w:rPr>
          <w:rFonts w:ascii="Times New Roman" w:eastAsia="Montserrat Light" w:hAnsi="Times New Roman" w:cs="Times New Roman"/>
          <w:iCs/>
          <w:lang w:val="en-US"/>
        </w:rPr>
        <w:t>International Exchanges as a Tool for Intercultural Integration</w:t>
      </w:r>
      <w:r w:rsidRPr="009A3716">
        <w:rPr>
          <w:rFonts w:ascii="Times New Roman" w:eastAsia="Calibri" w:hAnsi="Times New Roman" w:cs="Times New Roman"/>
          <w:lang w:val="en-US"/>
        </w:rPr>
        <w:t xml:space="preserve"> </w:t>
      </w:r>
    </w:p>
    <w:p w14:paraId="094F22D6" w14:textId="54FEA320" w:rsidR="005937C1" w:rsidRPr="009A3716" w:rsidRDefault="005937C1" w:rsidP="005937C1">
      <w:pPr>
        <w:numPr>
          <w:ilvl w:val="0"/>
          <w:numId w:val="3"/>
        </w:numPr>
        <w:pBdr>
          <w:top w:val="nil"/>
          <w:left w:val="nil"/>
          <w:bottom w:val="nil"/>
          <w:right w:val="nil"/>
          <w:between w:val="nil"/>
        </w:pBdr>
        <w:rPr>
          <w:rFonts w:ascii="Times New Roman" w:eastAsia="Calibri" w:hAnsi="Times New Roman" w:cs="Times New Roman"/>
          <w:lang w:val="en-US"/>
        </w:rPr>
      </w:pPr>
      <w:r w:rsidRPr="009A3716">
        <w:rPr>
          <w:rFonts w:ascii="Times New Roman" w:eastAsia="Montserrat Light" w:hAnsi="Times New Roman" w:cs="Times New Roman"/>
          <w:iCs/>
          <w:lang w:val="en-US"/>
        </w:rPr>
        <w:t xml:space="preserve">Children’s Diplomacy as a Key Element of Global Educational Dialogue </w:t>
      </w:r>
    </w:p>
    <w:p w14:paraId="64A00227" w14:textId="77777777" w:rsidR="005937C1" w:rsidRPr="009A3716" w:rsidRDefault="005937C1" w:rsidP="005937C1">
      <w:pPr>
        <w:numPr>
          <w:ilvl w:val="0"/>
          <w:numId w:val="3"/>
        </w:numPr>
        <w:pBdr>
          <w:top w:val="nil"/>
          <w:left w:val="nil"/>
          <w:bottom w:val="nil"/>
          <w:right w:val="nil"/>
          <w:between w:val="nil"/>
        </w:pBdr>
        <w:rPr>
          <w:rFonts w:ascii="Times New Roman" w:eastAsia="Calibri" w:hAnsi="Times New Roman" w:cs="Times New Roman"/>
          <w:lang w:val="en-US"/>
        </w:rPr>
      </w:pPr>
      <w:r w:rsidRPr="009A3716">
        <w:rPr>
          <w:rFonts w:ascii="Times New Roman" w:eastAsia="Montserrat Light" w:hAnsi="Times New Roman" w:cs="Times New Roman"/>
          <w:lang w:val="en-US"/>
        </w:rPr>
        <w:t xml:space="preserve">Artificial Intelligence and the Future of Education: How Technologies Shape Learning, Creativity, and Career Development  </w:t>
      </w:r>
    </w:p>
    <w:p w14:paraId="5E102803" w14:textId="3FEEAEA5" w:rsidR="005937C1" w:rsidRPr="009A3716" w:rsidRDefault="005937C1" w:rsidP="005937C1">
      <w:pPr>
        <w:numPr>
          <w:ilvl w:val="0"/>
          <w:numId w:val="3"/>
        </w:numPr>
        <w:pBdr>
          <w:top w:val="nil"/>
          <w:left w:val="nil"/>
          <w:bottom w:val="nil"/>
          <w:right w:val="nil"/>
          <w:between w:val="nil"/>
        </w:pBdr>
        <w:rPr>
          <w:rFonts w:ascii="Times New Roman" w:eastAsia="Calibri" w:hAnsi="Times New Roman" w:cs="Times New Roman"/>
          <w:lang w:val="en-US"/>
        </w:rPr>
      </w:pPr>
      <w:r w:rsidRPr="009A3716">
        <w:rPr>
          <w:rFonts w:ascii="Times New Roman" w:eastAsia="Montserrat Light" w:hAnsi="Times New Roman" w:cs="Times New Roman"/>
          <w:lang w:val="en-US"/>
        </w:rPr>
        <w:t xml:space="preserve">New Spheres of Diplomacy: How Education, Culture, Sports, and Youth Initiatives Foster Global Cooperation </w:t>
      </w:r>
    </w:p>
    <w:p w14:paraId="242C108D" w14:textId="43DF2D97" w:rsidR="009D4482" w:rsidRPr="009A3716" w:rsidRDefault="005937C1" w:rsidP="005937C1">
      <w:pPr>
        <w:numPr>
          <w:ilvl w:val="0"/>
          <w:numId w:val="3"/>
        </w:numPr>
        <w:pBdr>
          <w:top w:val="nil"/>
          <w:left w:val="nil"/>
          <w:bottom w:val="nil"/>
          <w:right w:val="nil"/>
          <w:between w:val="nil"/>
        </w:pBdr>
        <w:rPr>
          <w:rFonts w:ascii="Times New Roman" w:eastAsia="Calibri" w:hAnsi="Times New Roman" w:cs="Times New Roman"/>
          <w:lang w:val="en-US"/>
        </w:rPr>
      </w:pPr>
      <w:r w:rsidRPr="009A3716">
        <w:rPr>
          <w:rFonts w:ascii="Times New Roman" w:eastAsia="Montserrat Light" w:hAnsi="Times New Roman" w:cs="Times New Roman"/>
          <w:lang w:val="en-US"/>
        </w:rPr>
        <w:t xml:space="preserve">Fostering Unity Through Informal Dialogue – Best Practices of International Friendship Clubs </w:t>
      </w:r>
      <w:r w:rsidRPr="009A3716">
        <w:rPr>
          <w:rFonts w:ascii="Times New Roman" w:eastAsia="Calibri" w:hAnsi="Times New Roman" w:cs="Times New Roman"/>
          <w:lang w:val="en-US"/>
        </w:rPr>
        <w:t xml:space="preserve"> </w:t>
      </w:r>
    </w:p>
    <w:p w14:paraId="42735115" w14:textId="5CFA6E6A" w:rsidR="005937C1" w:rsidRPr="009A3716" w:rsidRDefault="005937C1" w:rsidP="005937C1">
      <w:pPr>
        <w:numPr>
          <w:ilvl w:val="0"/>
          <w:numId w:val="3"/>
        </w:numPr>
        <w:pBdr>
          <w:top w:val="nil"/>
          <w:left w:val="nil"/>
          <w:bottom w:val="nil"/>
          <w:right w:val="nil"/>
          <w:between w:val="nil"/>
        </w:pBdr>
        <w:rPr>
          <w:rFonts w:ascii="Times New Roman" w:eastAsia="Calibri" w:hAnsi="Times New Roman" w:cs="Times New Roman"/>
          <w:lang w:val="en-US"/>
        </w:rPr>
      </w:pPr>
      <w:r w:rsidRPr="009A3716">
        <w:rPr>
          <w:rFonts w:ascii="Times New Roman" w:eastAsia="Montserrat Light" w:hAnsi="Times New Roman" w:cs="Times New Roman"/>
          <w:lang w:val="en-US"/>
        </w:rPr>
        <w:t>Career Development in the Age of Global Change: How Youth Can Develop In-Demand Skills</w:t>
      </w:r>
    </w:p>
    <w:p w14:paraId="2100AA49" w14:textId="77777777" w:rsidR="005937C1" w:rsidRPr="009A3716" w:rsidRDefault="005937C1" w:rsidP="005937C1">
      <w:pPr>
        <w:numPr>
          <w:ilvl w:val="0"/>
          <w:numId w:val="3"/>
        </w:numPr>
        <w:pBdr>
          <w:top w:val="nil"/>
          <w:left w:val="nil"/>
          <w:bottom w:val="nil"/>
          <w:right w:val="nil"/>
          <w:between w:val="nil"/>
        </w:pBdr>
        <w:rPr>
          <w:rFonts w:ascii="Times New Roman" w:eastAsia="Calibri" w:hAnsi="Times New Roman" w:cs="Times New Roman"/>
          <w:lang w:val="en-US"/>
        </w:rPr>
      </w:pPr>
      <w:r w:rsidRPr="009A3716">
        <w:rPr>
          <w:rFonts w:ascii="Times New Roman" w:eastAsia="Montserrat Light" w:hAnsi="Times New Roman" w:cs="Times New Roman"/>
          <w:lang w:val="en-US"/>
        </w:rPr>
        <w:t>Educational Diplomacy as a Tool for International Cooperation: Global Academic Mobility Opportunities for Youth</w:t>
      </w:r>
    </w:p>
    <w:p w14:paraId="1CE2AFE9" w14:textId="77777777" w:rsidR="005937C1" w:rsidRPr="009A3716" w:rsidRDefault="005937C1" w:rsidP="005937C1">
      <w:pPr>
        <w:numPr>
          <w:ilvl w:val="0"/>
          <w:numId w:val="3"/>
        </w:numPr>
        <w:pBdr>
          <w:top w:val="nil"/>
          <w:left w:val="nil"/>
          <w:bottom w:val="nil"/>
          <w:right w:val="nil"/>
          <w:between w:val="nil"/>
        </w:pBdr>
        <w:rPr>
          <w:rFonts w:ascii="Times New Roman" w:eastAsia="Calibri" w:hAnsi="Times New Roman" w:cs="Times New Roman"/>
          <w:lang w:val="en-US"/>
        </w:rPr>
      </w:pPr>
      <w:r w:rsidRPr="009A3716">
        <w:rPr>
          <w:rFonts w:ascii="Times New Roman" w:eastAsia="Montserrat Light" w:hAnsi="Times New Roman" w:cs="Times New Roman"/>
          <w:lang w:val="en-US"/>
        </w:rPr>
        <w:t>EdTech Revolution: How Educational Startups Transform Learning Processes</w:t>
      </w:r>
    </w:p>
    <w:p w14:paraId="2A1C5454" w14:textId="77777777" w:rsidR="005937C1" w:rsidRPr="009A3716" w:rsidRDefault="005937C1" w:rsidP="005937C1">
      <w:pPr>
        <w:numPr>
          <w:ilvl w:val="0"/>
          <w:numId w:val="3"/>
        </w:numPr>
        <w:pBdr>
          <w:top w:val="nil"/>
          <w:left w:val="nil"/>
          <w:bottom w:val="nil"/>
          <w:right w:val="nil"/>
          <w:between w:val="nil"/>
        </w:pBdr>
        <w:rPr>
          <w:rFonts w:ascii="Times New Roman" w:eastAsia="Calibri" w:hAnsi="Times New Roman" w:cs="Times New Roman"/>
          <w:lang w:val="en-US"/>
        </w:rPr>
      </w:pPr>
      <w:r w:rsidRPr="009A3716">
        <w:rPr>
          <w:rFonts w:ascii="Times New Roman" w:eastAsia="Montserrat Light" w:hAnsi="Times New Roman" w:cs="Times New Roman"/>
          <w:lang w:val="en-US"/>
        </w:rPr>
        <w:t xml:space="preserve">The University of the Future and Cultural Heritage: How to Preserve Cultural Identity in the Digital Era  </w:t>
      </w:r>
    </w:p>
    <w:p w14:paraId="5B7B9E68" w14:textId="77777777" w:rsidR="005937C1" w:rsidRPr="009A3716" w:rsidRDefault="005937C1" w:rsidP="005937C1">
      <w:pPr>
        <w:numPr>
          <w:ilvl w:val="0"/>
          <w:numId w:val="3"/>
        </w:numPr>
        <w:pBdr>
          <w:top w:val="nil"/>
          <w:left w:val="nil"/>
          <w:bottom w:val="nil"/>
          <w:right w:val="nil"/>
          <w:between w:val="nil"/>
        </w:pBdr>
        <w:rPr>
          <w:rFonts w:ascii="Times New Roman" w:eastAsia="Calibri" w:hAnsi="Times New Roman" w:cs="Times New Roman"/>
          <w:lang w:val="en-US"/>
        </w:rPr>
      </w:pPr>
      <w:r w:rsidRPr="009A3716">
        <w:rPr>
          <w:rFonts w:ascii="Times New Roman" w:eastAsia="Montserrat Light" w:hAnsi="Times New Roman" w:cs="Times New Roman"/>
          <w:lang w:val="en-US"/>
        </w:rPr>
        <w:lastRenderedPageBreak/>
        <w:t>Personalised and Inclusive Learning in the Digital Age: New Approaches and Technologies</w:t>
      </w:r>
    </w:p>
    <w:p w14:paraId="0A90A477" w14:textId="3078EEDF" w:rsidR="005937C1" w:rsidRPr="009A3716" w:rsidRDefault="005937C1" w:rsidP="005937C1">
      <w:pPr>
        <w:numPr>
          <w:ilvl w:val="0"/>
          <w:numId w:val="3"/>
        </w:numPr>
        <w:pBdr>
          <w:top w:val="nil"/>
          <w:left w:val="nil"/>
          <w:bottom w:val="nil"/>
          <w:right w:val="nil"/>
          <w:between w:val="nil"/>
        </w:pBdr>
        <w:rPr>
          <w:rFonts w:ascii="Times New Roman" w:eastAsia="Calibri" w:hAnsi="Times New Roman" w:cs="Times New Roman"/>
          <w:lang w:val="en-US"/>
        </w:rPr>
      </w:pPr>
      <w:r w:rsidRPr="009A3716">
        <w:rPr>
          <w:rFonts w:ascii="Times New Roman" w:eastAsia="Montserrat Light" w:hAnsi="Times New Roman" w:cs="Times New Roman"/>
          <w:lang w:val="en-US"/>
        </w:rPr>
        <w:t>Self-Education in the Digital Age: How Youth Shape Their Personalised Learning Pathways</w:t>
      </w:r>
      <w:r w:rsidRPr="009A3716">
        <w:rPr>
          <w:rFonts w:ascii="Times New Roman" w:eastAsia="Montserrat Light" w:hAnsi="Times New Roman" w:cs="Times New Roman"/>
          <w:b/>
          <w:bCs/>
          <w:lang w:val="en-US"/>
        </w:rPr>
        <w:t xml:space="preserve">  </w:t>
      </w:r>
    </w:p>
    <w:p w14:paraId="586CE3A8" w14:textId="7FEE1FE4" w:rsidR="005937C1" w:rsidRPr="009A3716" w:rsidRDefault="005937C1" w:rsidP="005937C1">
      <w:pPr>
        <w:numPr>
          <w:ilvl w:val="0"/>
          <w:numId w:val="3"/>
        </w:numPr>
        <w:pBdr>
          <w:top w:val="nil"/>
          <w:left w:val="nil"/>
          <w:bottom w:val="nil"/>
          <w:right w:val="nil"/>
          <w:between w:val="nil"/>
        </w:pBdr>
        <w:rPr>
          <w:rFonts w:ascii="Times New Roman" w:eastAsia="Calibri" w:hAnsi="Times New Roman" w:cs="Times New Roman"/>
          <w:lang w:val="en-US"/>
        </w:rPr>
      </w:pPr>
      <w:r w:rsidRPr="009A3716">
        <w:rPr>
          <w:rFonts w:ascii="Times New Roman" w:eastAsia="Montserrat Light" w:hAnsi="Times New Roman" w:cs="Times New Roman"/>
          <w:lang w:val="en-US"/>
        </w:rPr>
        <w:t xml:space="preserve">Education in the Age of Social Media: How Digital Platforms Shape Knowledge and Values  </w:t>
      </w:r>
    </w:p>
    <w:p w14:paraId="64557B53" w14:textId="77777777" w:rsidR="005937C1" w:rsidRPr="009A3716" w:rsidRDefault="005937C1" w:rsidP="005937C1">
      <w:pPr>
        <w:pStyle w:val="a9"/>
        <w:numPr>
          <w:ilvl w:val="0"/>
          <w:numId w:val="3"/>
        </w:numPr>
        <w:rPr>
          <w:rFonts w:ascii="Times New Roman" w:eastAsia="Montserrat Light" w:hAnsi="Times New Roman" w:cs="Times New Roman"/>
          <w:lang w:val="en-US"/>
        </w:rPr>
      </w:pPr>
      <w:r w:rsidRPr="009A3716">
        <w:rPr>
          <w:rFonts w:ascii="Times New Roman" w:eastAsia="Montserrat Light" w:hAnsi="Times New Roman" w:cs="Times New Roman"/>
          <w:lang w:val="en-US"/>
        </w:rPr>
        <w:t xml:space="preserve">Globalization of Education: How International Mobility Impacts the Preservation of Cultural Identity  </w:t>
      </w:r>
    </w:p>
    <w:p w14:paraId="1940C1BF" w14:textId="37990F1D" w:rsidR="005937C1" w:rsidRPr="009A3716" w:rsidRDefault="005937C1" w:rsidP="005937C1">
      <w:pPr>
        <w:numPr>
          <w:ilvl w:val="0"/>
          <w:numId w:val="3"/>
        </w:numPr>
        <w:pBdr>
          <w:top w:val="nil"/>
          <w:left w:val="nil"/>
          <w:bottom w:val="nil"/>
          <w:right w:val="nil"/>
          <w:between w:val="nil"/>
        </w:pBdr>
        <w:rPr>
          <w:rFonts w:ascii="Times New Roman" w:eastAsia="Calibri" w:hAnsi="Times New Roman" w:cs="Times New Roman"/>
          <w:lang w:val="en-US"/>
        </w:rPr>
      </w:pPr>
      <w:r w:rsidRPr="009A3716">
        <w:rPr>
          <w:rFonts w:ascii="Times New Roman" w:eastAsia="Montserrat Light" w:hAnsi="Times New Roman" w:cs="Times New Roman"/>
          <w:lang w:val="en-US"/>
        </w:rPr>
        <w:t>Crowdsourcing Knowledge: How Youth Communities Create Educational Ecosystems</w:t>
      </w:r>
    </w:p>
    <w:p w14:paraId="6D47B5C3" w14:textId="40368094" w:rsidR="007C7E51" w:rsidRPr="009A3716" w:rsidRDefault="001C0729" w:rsidP="007C7E51">
      <w:pPr>
        <w:pBdr>
          <w:top w:val="nil"/>
          <w:left w:val="nil"/>
          <w:bottom w:val="nil"/>
          <w:right w:val="nil"/>
          <w:between w:val="nil"/>
        </w:pBdr>
        <w:spacing w:before="240" w:after="240"/>
        <w:rPr>
          <w:rFonts w:ascii="Times New Roman" w:eastAsia="Calibri" w:hAnsi="Times New Roman" w:cs="Times New Roman"/>
          <w:sz w:val="24"/>
          <w:szCs w:val="24"/>
          <w:lang w:val="en-US"/>
        </w:rPr>
      </w:pPr>
      <w:r w:rsidRPr="009A3716">
        <w:rPr>
          <w:rFonts w:ascii="Times New Roman" w:eastAsia="Calibri" w:hAnsi="Times New Roman" w:cs="Times New Roman"/>
          <w:b/>
          <w:color w:val="A64D79"/>
          <w:sz w:val="24"/>
          <w:szCs w:val="24"/>
          <w:lang w:val="en-US"/>
        </w:rPr>
        <w:t>Programme:</w:t>
      </w:r>
    </w:p>
    <w:p w14:paraId="2074B630" w14:textId="0DBDF04F" w:rsidR="007C7E51" w:rsidRPr="009A3716" w:rsidRDefault="007C7E51" w:rsidP="007C7E51">
      <w:pPr>
        <w:pStyle w:val="a9"/>
        <w:numPr>
          <w:ilvl w:val="0"/>
          <w:numId w:val="2"/>
        </w:numPr>
        <w:pBdr>
          <w:top w:val="nil"/>
          <w:left w:val="nil"/>
          <w:bottom w:val="nil"/>
          <w:right w:val="nil"/>
          <w:between w:val="nil"/>
        </w:pBdr>
        <w:spacing w:before="240" w:after="240"/>
        <w:rPr>
          <w:rFonts w:ascii="Times New Roman" w:eastAsia="Calibri" w:hAnsi="Times New Roman" w:cs="Times New Roman"/>
          <w:sz w:val="24"/>
          <w:szCs w:val="24"/>
          <w:lang w:val="en-US"/>
        </w:rPr>
      </w:pPr>
      <w:r w:rsidRPr="009A3716">
        <w:rPr>
          <w:rFonts w:ascii="Times New Roman" w:eastAsia="Calibri" w:hAnsi="Times New Roman" w:cs="Times New Roman"/>
          <w:sz w:val="24"/>
          <w:szCs w:val="24"/>
          <w:lang w:val="en-US"/>
        </w:rPr>
        <w:t>Day 1: Arrival of participants and guests; hotel accommodation</w:t>
      </w:r>
      <w:r w:rsidR="006669B2" w:rsidRPr="009A3716">
        <w:rPr>
          <w:rFonts w:ascii="Times New Roman" w:eastAsia="Calibri" w:hAnsi="Times New Roman" w:cs="Times New Roman"/>
          <w:sz w:val="24"/>
          <w:szCs w:val="24"/>
          <w:lang w:val="en-US"/>
        </w:rPr>
        <w:t>, cultural programme, networking session, friendship match.</w:t>
      </w:r>
    </w:p>
    <w:p w14:paraId="387E1605" w14:textId="66F3FC21" w:rsidR="007C7E51" w:rsidRPr="009A3716" w:rsidRDefault="007C7E51" w:rsidP="007C7E51">
      <w:pPr>
        <w:pStyle w:val="a9"/>
        <w:numPr>
          <w:ilvl w:val="0"/>
          <w:numId w:val="2"/>
        </w:numPr>
        <w:pBdr>
          <w:top w:val="nil"/>
          <w:left w:val="nil"/>
          <w:bottom w:val="nil"/>
          <w:right w:val="nil"/>
          <w:between w:val="nil"/>
        </w:pBdr>
        <w:spacing w:before="240" w:after="240"/>
        <w:rPr>
          <w:rFonts w:ascii="Times New Roman" w:eastAsia="Calibri" w:hAnsi="Times New Roman" w:cs="Times New Roman"/>
          <w:sz w:val="24"/>
          <w:szCs w:val="24"/>
          <w:lang w:val="en-US"/>
        </w:rPr>
      </w:pPr>
      <w:r w:rsidRPr="009A3716">
        <w:rPr>
          <w:rFonts w:ascii="Times New Roman" w:eastAsia="Calibri" w:hAnsi="Times New Roman" w:cs="Times New Roman"/>
          <w:sz w:val="24"/>
          <w:szCs w:val="24"/>
          <w:lang w:val="en-US"/>
        </w:rPr>
        <w:t>Days 2-3: Official programme, including plenary sessions, workshops, panel discussions</w:t>
      </w:r>
      <w:r w:rsidR="006669B2" w:rsidRPr="009A3716">
        <w:rPr>
          <w:rFonts w:ascii="Times New Roman" w:eastAsia="Calibri" w:hAnsi="Times New Roman" w:cs="Times New Roman"/>
          <w:sz w:val="24"/>
          <w:szCs w:val="24"/>
          <w:lang w:val="en-US"/>
        </w:rPr>
        <w:t>, and Global Youth Leadership Awards ceremony</w:t>
      </w:r>
      <w:r w:rsidR="005445A6" w:rsidRPr="009A3716">
        <w:rPr>
          <w:rFonts w:ascii="Times New Roman" w:eastAsia="Calibri" w:hAnsi="Times New Roman" w:cs="Times New Roman"/>
          <w:sz w:val="24"/>
          <w:szCs w:val="24"/>
          <w:lang w:val="en-US"/>
        </w:rPr>
        <w:t xml:space="preserve">, social action. </w:t>
      </w:r>
    </w:p>
    <w:p w14:paraId="06986C05" w14:textId="61245AFA" w:rsidR="007C7E51" w:rsidRPr="009A3716" w:rsidRDefault="007C7E51" w:rsidP="007C7E51">
      <w:pPr>
        <w:pStyle w:val="a9"/>
        <w:numPr>
          <w:ilvl w:val="0"/>
          <w:numId w:val="2"/>
        </w:numPr>
        <w:pBdr>
          <w:top w:val="nil"/>
          <w:left w:val="nil"/>
          <w:bottom w:val="nil"/>
          <w:right w:val="nil"/>
          <w:between w:val="nil"/>
        </w:pBdr>
        <w:spacing w:before="240" w:after="240"/>
        <w:rPr>
          <w:rFonts w:ascii="Times New Roman" w:eastAsia="Calibri" w:hAnsi="Times New Roman" w:cs="Times New Roman"/>
          <w:sz w:val="24"/>
          <w:szCs w:val="24"/>
          <w:lang w:val="en-US"/>
        </w:rPr>
      </w:pPr>
      <w:r w:rsidRPr="009A3716">
        <w:rPr>
          <w:rFonts w:ascii="Times New Roman" w:eastAsia="Calibri" w:hAnsi="Times New Roman" w:cs="Times New Roman"/>
          <w:sz w:val="24"/>
          <w:szCs w:val="24"/>
          <w:lang w:val="en-US"/>
        </w:rPr>
        <w:t>Day 4:</w:t>
      </w:r>
      <w:r w:rsidR="006669B2" w:rsidRPr="009A3716">
        <w:rPr>
          <w:rFonts w:ascii="Times New Roman" w:eastAsia="Calibri" w:hAnsi="Times New Roman" w:cs="Times New Roman"/>
          <w:sz w:val="24"/>
          <w:szCs w:val="24"/>
          <w:lang w:val="en-US"/>
        </w:rPr>
        <w:t xml:space="preserve"> D</w:t>
      </w:r>
      <w:r w:rsidRPr="009A3716">
        <w:rPr>
          <w:rFonts w:ascii="Times New Roman" w:eastAsia="Calibri" w:hAnsi="Times New Roman" w:cs="Times New Roman"/>
          <w:sz w:val="24"/>
          <w:szCs w:val="24"/>
          <w:lang w:val="en-US"/>
        </w:rPr>
        <w:t>eparture of participants and guests.</w:t>
      </w:r>
    </w:p>
    <w:p w14:paraId="4A3A94BC" w14:textId="1AA067EE" w:rsidR="006669B2" w:rsidRPr="009A3716" w:rsidRDefault="001C0729" w:rsidP="006669B2">
      <w:pPr>
        <w:rPr>
          <w:rFonts w:ascii="Times New Roman" w:eastAsia="Times New Roman" w:hAnsi="Times New Roman" w:cs="Times New Roman"/>
          <w:sz w:val="24"/>
          <w:szCs w:val="24"/>
          <w:lang w:val="en-US"/>
        </w:rPr>
      </w:pPr>
      <w:r w:rsidRPr="009A3716">
        <w:rPr>
          <w:rFonts w:ascii="Times New Roman" w:eastAsia="Calibri" w:hAnsi="Times New Roman" w:cs="Times New Roman"/>
          <w:b/>
          <w:color w:val="A64D79"/>
          <w:sz w:val="24"/>
          <w:szCs w:val="24"/>
          <w:lang w:val="en-US"/>
        </w:rPr>
        <w:t>Participants:</w:t>
      </w:r>
      <w:r w:rsidRPr="009A3716">
        <w:rPr>
          <w:rFonts w:ascii="Times New Roman" w:eastAsia="Times New Roman" w:hAnsi="Times New Roman" w:cs="Times New Roman"/>
          <w:sz w:val="28"/>
          <w:szCs w:val="28"/>
          <w:lang w:val="en-US"/>
        </w:rPr>
        <w:br/>
      </w:r>
      <w:r w:rsidR="009A3716" w:rsidRPr="009A3716">
        <w:rPr>
          <w:rFonts w:ascii="Times New Roman" w:eastAsia="Times New Roman" w:hAnsi="Times New Roman" w:cs="Times New Roman"/>
          <w:sz w:val="24"/>
          <w:szCs w:val="24"/>
          <w:lang w:val="en-US"/>
        </w:rPr>
        <w:t>- world</w:t>
      </w:r>
      <w:r w:rsidR="00833695" w:rsidRPr="009A3716">
        <w:rPr>
          <w:rFonts w:ascii="Times New Roman" w:eastAsia="Times New Roman" w:hAnsi="Times New Roman" w:cs="Times New Roman"/>
          <w:sz w:val="24"/>
          <w:szCs w:val="24"/>
          <w:lang w:val="en-US"/>
        </w:rPr>
        <w:t>-renowned scientists</w:t>
      </w:r>
      <w:r w:rsidR="009A3716">
        <w:rPr>
          <w:rFonts w:ascii="Times New Roman" w:eastAsia="Times New Roman" w:hAnsi="Times New Roman" w:cs="Times New Roman"/>
          <w:sz w:val="24"/>
          <w:szCs w:val="24"/>
          <w:lang w:val="en-US"/>
        </w:rPr>
        <w:t>;</w:t>
      </w:r>
    </w:p>
    <w:p w14:paraId="348FFA7C" w14:textId="56729206" w:rsidR="006669B2" w:rsidRPr="009A3716" w:rsidRDefault="006669B2" w:rsidP="007C7E51">
      <w:pPr>
        <w:rPr>
          <w:rFonts w:ascii="Times New Roman" w:eastAsia="Times New Roman" w:hAnsi="Times New Roman" w:cs="Times New Roman"/>
          <w:sz w:val="24"/>
          <w:szCs w:val="24"/>
          <w:lang w:val="en-US"/>
        </w:rPr>
      </w:pPr>
      <w:r w:rsidRPr="009A3716">
        <w:rPr>
          <w:rFonts w:ascii="Times New Roman" w:eastAsia="Times New Roman" w:hAnsi="Times New Roman" w:cs="Times New Roman"/>
          <w:sz w:val="24"/>
          <w:szCs w:val="24"/>
          <w:lang w:val="en-US"/>
        </w:rPr>
        <w:t xml:space="preserve">-  </w:t>
      </w:r>
      <w:r w:rsidR="00833695" w:rsidRPr="009A3716">
        <w:rPr>
          <w:rFonts w:ascii="Times New Roman" w:eastAsia="Times New Roman" w:hAnsi="Times New Roman" w:cs="Times New Roman"/>
          <w:sz w:val="24"/>
          <w:szCs w:val="24"/>
          <w:lang w:val="en-US"/>
        </w:rPr>
        <w:t>heads of higher education institutions, educational foundations, and centers</w:t>
      </w:r>
      <w:r w:rsidR="009A3716">
        <w:rPr>
          <w:rFonts w:ascii="Times New Roman" w:eastAsia="Times New Roman" w:hAnsi="Times New Roman" w:cs="Times New Roman"/>
          <w:sz w:val="24"/>
          <w:szCs w:val="24"/>
          <w:lang w:val="en-US"/>
        </w:rPr>
        <w:t>;</w:t>
      </w:r>
    </w:p>
    <w:p w14:paraId="60809137" w14:textId="5D08D676" w:rsidR="007C7E51" w:rsidRPr="009A3716" w:rsidRDefault="007C7E51" w:rsidP="007C7E51">
      <w:pPr>
        <w:rPr>
          <w:rFonts w:ascii="Times New Roman" w:eastAsia="Times New Roman" w:hAnsi="Times New Roman" w:cs="Times New Roman"/>
          <w:sz w:val="24"/>
          <w:szCs w:val="24"/>
          <w:lang w:val="en-US"/>
        </w:rPr>
      </w:pPr>
      <w:r w:rsidRPr="009A3716">
        <w:rPr>
          <w:rFonts w:ascii="Times New Roman" w:eastAsia="Times New Roman" w:hAnsi="Times New Roman" w:cs="Times New Roman"/>
          <w:sz w:val="24"/>
          <w:szCs w:val="24"/>
          <w:lang w:val="en-US"/>
        </w:rPr>
        <w:t xml:space="preserve">- </w:t>
      </w:r>
      <w:r w:rsidR="00833695" w:rsidRPr="009A3716">
        <w:rPr>
          <w:rFonts w:ascii="Times New Roman" w:eastAsia="Times New Roman" w:hAnsi="Times New Roman" w:cs="Times New Roman"/>
          <w:sz w:val="24"/>
          <w:szCs w:val="24"/>
          <w:lang w:val="en-US"/>
        </w:rPr>
        <w:t xml:space="preserve"> ministers of education and science, youth affairs, culture, labor, digitali</w:t>
      </w:r>
      <w:r w:rsidR="00F13583" w:rsidRPr="009A3716">
        <w:rPr>
          <w:rFonts w:ascii="Times New Roman" w:eastAsia="Times New Roman" w:hAnsi="Times New Roman" w:cs="Times New Roman"/>
          <w:sz w:val="24"/>
          <w:szCs w:val="24"/>
          <w:lang w:val="en-US"/>
        </w:rPr>
        <w:t>s</w:t>
      </w:r>
      <w:r w:rsidR="00833695" w:rsidRPr="009A3716">
        <w:rPr>
          <w:rFonts w:ascii="Times New Roman" w:eastAsia="Times New Roman" w:hAnsi="Times New Roman" w:cs="Times New Roman"/>
          <w:sz w:val="24"/>
          <w:szCs w:val="24"/>
          <w:lang w:val="en-US"/>
        </w:rPr>
        <w:t>ation, and media from participating countries</w:t>
      </w:r>
      <w:r w:rsidR="009A3716">
        <w:rPr>
          <w:rFonts w:ascii="Times New Roman" w:eastAsia="Times New Roman" w:hAnsi="Times New Roman" w:cs="Times New Roman"/>
          <w:sz w:val="24"/>
          <w:szCs w:val="24"/>
          <w:lang w:val="en-US"/>
        </w:rPr>
        <w:t>;</w:t>
      </w:r>
    </w:p>
    <w:p w14:paraId="3F4FCE30" w14:textId="3C00E109" w:rsidR="007C7E51" w:rsidRPr="009A3716" w:rsidRDefault="007C7E51" w:rsidP="00833695">
      <w:pPr>
        <w:rPr>
          <w:rFonts w:ascii="Times New Roman" w:eastAsia="Times New Roman" w:hAnsi="Times New Roman" w:cs="Times New Roman"/>
          <w:sz w:val="24"/>
          <w:szCs w:val="24"/>
          <w:lang w:val="en-US"/>
        </w:rPr>
      </w:pPr>
      <w:r w:rsidRPr="009A3716">
        <w:rPr>
          <w:rFonts w:ascii="Times New Roman" w:eastAsia="Times New Roman" w:hAnsi="Times New Roman" w:cs="Times New Roman"/>
          <w:sz w:val="24"/>
          <w:szCs w:val="24"/>
          <w:lang w:val="en-US"/>
        </w:rPr>
        <w:t xml:space="preserve">-  </w:t>
      </w:r>
      <w:r w:rsidR="00833695" w:rsidRPr="009A3716">
        <w:rPr>
          <w:rFonts w:ascii="Times New Roman" w:eastAsia="Times New Roman" w:hAnsi="Times New Roman" w:cs="Times New Roman"/>
          <w:sz w:val="24"/>
          <w:szCs w:val="24"/>
          <w:lang w:val="en-US"/>
        </w:rPr>
        <w:t>diplomats and representatives of international organi</w:t>
      </w:r>
      <w:r w:rsidR="00F13583" w:rsidRPr="009A3716">
        <w:rPr>
          <w:rFonts w:ascii="Times New Roman" w:eastAsia="Times New Roman" w:hAnsi="Times New Roman" w:cs="Times New Roman"/>
          <w:sz w:val="24"/>
          <w:szCs w:val="24"/>
          <w:lang w:val="en-US"/>
        </w:rPr>
        <w:t>s</w:t>
      </w:r>
      <w:r w:rsidR="00833695" w:rsidRPr="009A3716">
        <w:rPr>
          <w:rFonts w:ascii="Times New Roman" w:eastAsia="Times New Roman" w:hAnsi="Times New Roman" w:cs="Times New Roman"/>
          <w:sz w:val="24"/>
          <w:szCs w:val="24"/>
          <w:lang w:val="en-US"/>
        </w:rPr>
        <w:t>ations</w:t>
      </w:r>
      <w:r w:rsidR="009A3716">
        <w:rPr>
          <w:rFonts w:ascii="Times New Roman" w:eastAsia="Times New Roman" w:hAnsi="Times New Roman" w:cs="Times New Roman"/>
          <w:sz w:val="24"/>
          <w:szCs w:val="24"/>
          <w:lang w:val="en-US"/>
        </w:rPr>
        <w:t>;</w:t>
      </w:r>
    </w:p>
    <w:p w14:paraId="73A5CDCB" w14:textId="2B20A4C9" w:rsidR="007C7E51" w:rsidRPr="009A3716" w:rsidRDefault="007C7E51" w:rsidP="00833695">
      <w:pPr>
        <w:rPr>
          <w:rFonts w:ascii="Times New Roman" w:eastAsia="Times New Roman" w:hAnsi="Times New Roman" w:cs="Times New Roman"/>
          <w:sz w:val="24"/>
          <w:szCs w:val="24"/>
          <w:lang w:val="en-US"/>
        </w:rPr>
      </w:pPr>
      <w:r w:rsidRPr="009A3716">
        <w:rPr>
          <w:rFonts w:ascii="Times New Roman" w:eastAsia="Times New Roman" w:hAnsi="Times New Roman" w:cs="Times New Roman"/>
          <w:sz w:val="24"/>
          <w:szCs w:val="24"/>
          <w:lang w:val="en-US"/>
        </w:rPr>
        <w:t xml:space="preserve">-  </w:t>
      </w:r>
      <w:r w:rsidR="00833695" w:rsidRPr="009A3716">
        <w:rPr>
          <w:rFonts w:ascii="Times New Roman" w:eastAsia="Times New Roman" w:hAnsi="Times New Roman" w:cs="Times New Roman"/>
          <w:sz w:val="24"/>
          <w:szCs w:val="24"/>
          <w:lang w:val="en-US"/>
        </w:rPr>
        <w:t xml:space="preserve">opinion leaders and leaders of youth organisations, </w:t>
      </w:r>
      <w:r w:rsidR="009A3716" w:rsidRPr="009A3716">
        <w:rPr>
          <w:rFonts w:ascii="Times New Roman" w:eastAsia="Times New Roman" w:hAnsi="Times New Roman" w:cs="Times New Roman"/>
          <w:sz w:val="24"/>
          <w:szCs w:val="24"/>
          <w:lang w:val="en-US"/>
        </w:rPr>
        <w:t>young entrepreneurs</w:t>
      </w:r>
      <w:r w:rsidR="009A3716">
        <w:rPr>
          <w:rFonts w:ascii="Times New Roman" w:eastAsia="Times New Roman" w:hAnsi="Times New Roman" w:cs="Times New Roman"/>
          <w:sz w:val="24"/>
          <w:szCs w:val="24"/>
          <w:lang w:val="en-US"/>
        </w:rPr>
        <w:t xml:space="preserve">, </w:t>
      </w:r>
      <w:r w:rsidR="00833695" w:rsidRPr="009A3716">
        <w:rPr>
          <w:rFonts w:ascii="Times New Roman" w:eastAsia="Times New Roman" w:hAnsi="Times New Roman" w:cs="Times New Roman"/>
          <w:sz w:val="24"/>
          <w:szCs w:val="24"/>
          <w:lang w:val="en-US"/>
        </w:rPr>
        <w:t>bloggers, media representatives</w:t>
      </w:r>
      <w:r w:rsidR="009A3716">
        <w:rPr>
          <w:rFonts w:ascii="Times New Roman" w:eastAsia="Times New Roman" w:hAnsi="Times New Roman" w:cs="Times New Roman"/>
          <w:sz w:val="24"/>
          <w:szCs w:val="24"/>
          <w:lang w:val="en-US"/>
        </w:rPr>
        <w:t>;</w:t>
      </w:r>
    </w:p>
    <w:p w14:paraId="0EDD9A26" w14:textId="1E5E8F2F" w:rsidR="00833695" w:rsidRPr="009A3716" w:rsidRDefault="007C7E51" w:rsidP="009A3716">
      <w:pPr>
        <w:spacing w:after="240"/>
        <w:rPr>
          <w:rFonts w:ascii="Times New Roman" w:eastAsia="Times New Roman" w:hAnsi="Times New Roman" w:cs="Times New Roman"/>
          <w:sz w:val="24"/>
          <w:szCs w:val="24"/>
          <w:lang w:val="en-US"/>
        </w:rPr>
      </w:pPr>
      <w:r w:rsidRPr="009A3716">
        <w:rPr>
          <w:rFonts w:ascii="Times New Roman" w:eastAsia="Times New Roman" w:hAnsi="Times New Roman" w:cs="Times New Roman"/>
          <w:sz w:val="24"/>
          <w:szCs w:val="24"/>
          <w:lang w:val="en-US"/>
        </w:rPr>
        <w:t xml:space="preserve">-  </w:t>
      </w:r>
      <w:r w:rsidR="00833695" w:rsidRPr="009A3716">
        <w:rPr>
          <w:rFonts w:ascii="Times New Roman" w:eastAsia="Times New Roman" w:hAnsi="Times New Roman" w:cs="Times New Roman"/>
          <w:sz w:val="24"/>
          <w:szCs w:val="24"/>
          <w:lang w:val="en-US"/>
        </w:rPr>
        <w:t>leaders in educational technology from BRICS, OIC, and Asia-Pacific</w:t>
      </w:r>
      <w:r w:rsidR="00F13583" w:rsidRPr="009A3716">
        <w:rPr>
          <w:rFonts w:ascii="Times New Roman" w:eastAsia="Times New Roman" w:hAnsi="Times New Roman" w:cs="Times New Roman"/>
          <w:sz w:val="24"/>
          <w:szCs w:val="24"/>
          <w:lang w:val="en-US"/>
        </w:rPr>
        <w:t xml:space="preserve"> region</w:t>
      </w:r>
      <w:r w:rsidR="00833695" w:rsidRPr="009A3716">
        <w:rPr>
          <w:rFonts w:ascii="Times New Roman" w:eastAsia="Times New Roman" w:hAnsi="Times New Roman" w:cs="Times New Roman"/>
          <w:sz w:val="24"/>
          <w:szCs w:val="24"/>
          <w:lang w:val="en-US"/>
        </w:rPr>
        <w:t xml:space="preserve"> countries</w:t>
      </w:r>
      <w:r w:rsidR="009A3716">
        <w:rPr>
          <w:rFonts w:ascii="Times New Roman" w:eastAsia="Times New Roman" w:hAnsi="Times New Roman" w:cs="Times New Roman"/>
          <w:sz w:val="24"/>
          <w:szCs w:val="24"/>
          <w:lang w:val="en-US"/>
        </w:rPr>
        <w:t>.</w:t>
      </w:r>
    </w:p>
    <w:p w14:paraId="6F802D1C" w14:textId="7DB617EF" w:rsidR="00F0314B" w:rsidRPr="009A3716" w:rsidRDefault="00F0314B" w:rsidP="00A707BB">
      <w:pPr>
        <w:pBdr>
          <w:top w:val="nil"/>
          <w:left w:val="nil"/>
          <w:bottom w:val="nil"/>
          <w:right w:val="nil"/>
          <w:between w:val="nil"/>
        </w:pBdr>
        <w:spacing w:before="240"/>
        <w:rPr>
          <w:rFonts w:ascii="Times New Roman" w:eastAsia="Calibri" w:hAnsi="Times New Roman" w:cs="Times New Roman"/>
          <w:b/>
          <w:color w:val="A64D79"/>
          <w:sz w:val="24"/>
          <w:szCs w:val="24"/>
          <w:lang w:val="en-US"/>
        </w:rPr>
      </w:pPr>
      <w:r w:rsidRPr="009A3716">
        <w:rPr>
          <w:rFonts w:ascii="Times New Roman" w:eastAsia="Calibri" w:hAnsi="Times New Roman" w:cs="Times New Roman"/>
          <w:b/>
          <w:color w:val="A64D79"/>
          <w:sz w:val="24"/>
          <w:szCs w:val="24"/>
          <w:lang w:val="en-US"/>
        </w:rPr>
        <w:t>Previously, Summit was attended by:</w:t>
      </w:r>
    </w:p>
    <w:p w14:paraId="300D3AB9" w14:textId="2E4C61FF" w:rsidR="00F0314B" w:rsidRPr="009A3716" w:rsidRDefault="00A707BB" w:rsidP="00833695">
      <w:pPr>
        <w:rPr>
          <w:rFonts w:ascii="Times New Roman" w:eastAsia="Times New Roman" w:hAnsi="Times New Roman" w:cs="Times New Roman"/>
          <w:sz w:val="24"/>
          <w:szCs w:val="24"/>
          <w:lang w:val="en-US"/>
        </w:rPr>
      </w:pPr>
      <w:r w:rsidRPr="009A3716">
        <w:rPr>
          <w:rFonts w:ascii="Times New Roman" w:eastAsia="Times New Roman" w:hAnsi="Times New Roman" w:cs="Times New Roman"/>
          <w:sz w:val="24"/>
          <w:szCs w:val="24"/>
          <w:lang w:val="en-US"/>
        </w:rPr>
        <w:t xml:space="preserve">- </w:t>
      </w:r>
      <w:r w:rsidR="00F0314B" w:rsidRPr="009A3716">
        <w:rPr>
          <w:rFonts w:ascii="Times New Roman" w:eastAsia="Times New Roman" w:hAnsi="Times New Roman" w:cs="Times New Roman"/>
          <w:sz w:val="24"/>
          <w:szCs w:val="24"/>
          <w:lang w:val="en-US"/>
        </w:rPr>
        <w:t>H.E. Ambass</w:t>
      </w:r>
      <w:r w:rsidR="00E91E99" w:rsidRPr="00E91E99">
        <w:rPr>
          <w:rFonts w:ascii="Times New Roman" w:eastAsia="Times New Roman" w:hAnsi="Times New Roman" w:cs="Times New Roman"/>
          <w:sz w:val="24"/>
          <w:szCs w:val="24"/>
          <w:lang w:val="en-US"/>
        </w:rPr>
        <w:t>a</w:t>
      </w:r>
      <w:r w:rsidR="00E91E99">
        <w:rPr>
          <w:rFonts w:ascii="Times New Roman" w:eastAsia="Times New Roman" w:hAnsi="Times New Roman" w:cs="Times New Roman"/>
          <w:sz w:val="24"/>
          <w:szCs w:val="24"/>
          <w:lang w:val="en-US"/>
        </w:rPr>
        <w:t>d</w:t>
      </w:r>
      <w:r w:rsidR="00F0314B" w:rsidRPr="009A3716">
        <w:rPr>
          <w:rFonts w:ascii="Times New Roman" w:eastAsia="Times New Roman" w:hAnsi="Times New Roman" w:cs="Times New Roman"/>
          <w:sz w:val="24"/>
          <w:szCs w:val="24"/>
          <w:lang w:val="en-US"/>
        </w:rPr>
        <w:t>or Tarig Ali Bakhit, Assistant Secretary General of the Organisation of Islamic Cooperation for Humanitarian, Cultural and Social Affairs</w:t>
      </w:r>
    </w:p>
    <w:p w14:paraId="3F106C9A" w14:textId="30E71C32" w:rsidR="00A707BB" w:rsidRPr="009A3716" w:rsidRDefault="00A707BB" w:rsidP="00A707BB">
      <w:pPr>
        <w:rPr>
          <w:rFonts w:ascii="Times New Roman" w:eastAsia="Times New Roman" w:hAnsi="Times New Roman" w:cs="Times New Roman"/>
          <w:sz w:val="24"/>
          <w:szCs w:val="24"/>
          <w:lang w:val="en-US"/>
        </w:rPr>
      </w:pPr>
      <w:r w:rsidRPr="009A3716">
        <w:rPr>
          <w:rFonts w:ascii="Times New Roman" w:eastAsia="Times New Roman" w:hAnsi="Times New Roman" w:cs="Times New Roman"/>
          <w:sz w:val="24"/>
          <w:szCs w:val="24"/>
          <w:lang w:val="en-US"/>
        </w:rPr>
        <w:t>- Dr. Salim bin Mohammed AlMalik, Director General of the Islamic World Educational, Scientific and Cultural Organization (ICESCO)</w:t>
      </w:r>
    </w:p>
    <w:p w14:paraId="26C63ED8" w14:textId="1958C624" w:rsidR="00F0314B" w:rsidRPr="009A3716" w:rsidRDefault="00A707BB" w:rsidP="009A3716">
      <w:pPr>
        <w:spacing w:after="240"/>
        <w:rPr>
          <w:rFonts w:ascii="Times New Roman" w:eastAsia="Times New Roman" w:hAnsi="Times New Roman" w:cs="Times New Roman"/>
          <w:sz w:val="24"/>
          <w:szCs w:val="24"/>
          <w:lang w:val="en-US"/>
        </w:rPr>
      </w:pPr>
      <w:r w:rsidRPr="009A3716">
        <w:rPr>
          <w:rFonts w:ascii="Times New Roman" w:eastAsia="Times New Roman" w:hAnsi="Times New Roman" w:cs="Times New Roman"/>
          <w:sz w:val="24"/>
          <w:szCs w:val="24"/>
          <w:lang w:val="en-US"/>
        </w:rPr>
        <w:t xml:space="preserve">- </w:t>
      </w:r>
      <w:r w:rsidR="00F0314B" w:rsidRPr="009A3716">
        <w:rPr>
          <w:rFonts w:ascii="Times New Roman" w:eastAsia="Times New Roman" w:hAnsi="Times New Roman" w:cs="Times New Roman"/>
          <w:sz w:val="24"/>
          <w:szCs w:val="24"/>
          <w:lang w:val="en-US"/>
        </w:rPr>
        <w:t>H.E.Taha Ayhan, President of Islamic Cooperation Youth Forum</w:t>
      </w:r>
    </w:p>
    <w:p w14:paraId="0000000B" w14:textId="77777777" w:rsidR="005B0C3B" w:rsidRPr="009A3716" w:rsidRDefault="001C0729" w:rsidP="00CA6B29">
      <w:pPr>
        <w:pBdr>
          <w:top w:val="nil"/>
          <w:left w:val="nil"/>
          <w:bottom w:val="nil"/>
          <w:right w:val="nil"/>
          <w:between w:val="nil"/>
        </w:pBdr>
        <w:spacing w:before="240"/>
        <w:rPr>
          <w:rFonts w:ascii="Times New Roman" w:eastAsia="Calibri" w:hAnsi="Times New Roman" w:cs="Times New Roman"/>
          <w:b/>
          <w:color w:val="A64D79"/>
          <w:sz w:val="24"/>
          <w:szCs w:val="24"/>
          <w:lang w:val="en-US"/>
        </w:rPr>
      </w:pPr>
      <w:r w:rsidRPr="009A3716">
        <w:rPr>
          <w:rFonts w:ascii="Times New Roman" w:eastAsia="Calibri" w:hAnsi="Times New Roman" w:cs="Times New Roman"/>
          <w:b/>
          <w:color w:val="A64D79"/>
          <w:sz w:val="24"/>
          <w:szCs w:val="24"/>
          <w:lang w:val="en-US"/>
        </w:rPr>
        <w:t>Who can apply:</w:t>
      </w:r>
    </w:p>
    <w:p w14:paraId="0000000C" w14:textId="742ABFB0" w:rsidR="005B0C3B" w:rsidRPr="009A3716" w:rsidRDefault="001C0729" w:rsidP="00CA6B29">
      <w:pPr>
        <w:pBdr>
          <w:top w:val="nil"/>
          <w:left w:val="nil"/>
          <w:bottom w:val="nil"/>
          <w:right w:val="nil"/>
          <w:between w:val="nil"/>
        </w:pBdr>
        <w:spacing w:after="240"/>
        <w:rPr>
          <w:rFonts w:ascii="Times New Roman" w:eastAsia="Calibri" w:hAnsi="Times New Roman" w:cs="Times New Roman"/>
          <w:sz w:val="24"/>
          <w:szCs w:val="24"/>
          <w:lang w:val="en-US"/>
        </w:rPr>
      </w:pPr>
      <w:r w:rsidRPr="009A3716">
        <w:rPr>
          <w:rFonts w:ascii="Times New Roman" w:eastAsia="Calibri" w:hAnsi="Times New Roman" w:cs="Times New Roman"/>
          <w:sz w:val="24"/>
          <w:szCs w:val="24"/>
          <w:lang w:val="en-US"/>
        </w:rPr>
        <w:t>- Youth from the OIC Member States, OIC Observer States, BRICS and Asia-Pacific region;</w:t>
      </w:r>
      <w:r w:rsidRPr="009A3716">
        <w:rPr>
          <w:rFonts w:ascii="Times New Roman" w:eastAsia="Calibri" w:hAnsi="Times New Roman" w:cs="Times New Roman"/>
          <w:sz w:val="24"/>
          <w:szCs w:val="24"/>
          <w:lang w:val="en-US"/>
        </w:rPr>
        <w:br/>
        <w:t>- Aged between 18-35;</w:t>
      </w:r>
      <w:r w:rsidRPr="009A3716">
        <w:rPr>
          <w:rFonts w:ascii="Times New Roman" w:eastAsia="Calibri" w:hAnsi="Times New Roman" w:cs="Times New Roman"/>
          <w:sz w:val="24"/>
          <w:szCs w:val="24"/>
          <w:lang w:val="en-US"/>
        </w:rPr>
        <w:br/>
        <w:t xml:space="preserve">- English level B2 - </w:t>
      </w:r>
      <w:r w:rsidRPr="009A3716">
        <w:rPr>
          <w:rFonts w:ascii="Times New Roman" w:eastAsia="Calibri" w:hAnsi="Times New Roman" w:cs="Times New Roman"/>
          <w:sz w:val="24"/>
          <w:szCs w:val="24"/>
        </w:rPr>
        <w:t>С</w:t>
      </w:r>
      <w:r w:rsidRPr="009A3716">
        <w:rPr>
          <w:rFonts w:ascii="Times New Roman" w:eastAsia="Calibri" w:hAnsi="Times New Roman" w:cs="Times New Roman"/>
          <w:sz w:val="24"/>
          <w:szCs w:val="24"/>
          <w:lang w:val="en-US"/>
        </w:rPr>
        <w:t>1</w:t>
      </w:r>
      <w:r w:rsidR="009A3716">
        <w:rPr>
          <w:rFonts w:ascii="Times New Roman" w:eastAsia="Calibri" w:hAnsi="Times New Roman" w:cs="Times New Roman"/>
          <w:sz w:val="24"/>
          <w:szCs w:val="24"/>
          <w:lang w:val="en-US"/>
        </w:rPr>
        <w:t>+</w:t>
      </w:r>
      <w:r w:rsidRPr="009A3716">
        <w:rPr>
          <w:rFonts w:ascii="Times New Roman" w:eastAsia="Calibri" w:hAnsi="Times New Roman" w:cs="Times New Roman"/>
          <w:sz w:val="24"/>
          <w:szCs w:val="24"/>
          <w:lang w:val="en-US"/>
        </w:rPr>
        <w:t>;</w:t>
      </w:r>
      <w:r w:rsidRPr="009A3716">
        <w:rPr>
          <w:rFonts w:ascii="Times New Roman" w:eastAsia="Calibri" w:hAnsi="Times New Roman" w:cs="Times New Roman"/>
          <w:sz w:val="24"/>
          <w:szCs w:val="24"/>
          <w:lang w:val="en-US"/>
        </w:rPr>
        <w:br/>
        <w:t>- Leaders of youth associations, representatives of international organi</w:t>
      </w:r>
      <w:r w:rsidR="00F13583" w:rsidRPr="009A3716">
        <w:rPr>
          <w:rFonts w:ascii="Times New Roman" w:eastAsia="Calibri" w:hAnsi="Times New Roman" w:cs="Times New Roman"/>
          <w:sz w:val="24"/>
          <w:szCs w:val="24"/>
          <w:lang w:val="en-US"/>
        </w:rPr>
        <w:t>s</w:t>
      </w:r>
      <w:r w:rsidRPr="009A3716">
        <w:rPr>
          <w:rFonts w:ascii="Times New Roman" w:eastAsia="Calibri" w:hAnsi="Times New Roman" w:cs="Times New Roman"/>
          <w:sz w:val="24"/>
          <w:szCs w:val="24"/>
          <w:lang w:val="en-US"/>
        </w:rPr>
        <w:t>ations responsible for youth, youth influencers, young entrepreneurs, and academicians will have the advantage in the selection process.</w:t>
      </w:r>
    </w:p>
    <w:p w14:paraId="0000000D" w14:textId="53EBA817" w:rsidR="005B0C3B" w:rsidRPr="009A3716" w:rsidRDefault="001C0729" w:rsidP="00CA6B29">
      <w:pPr>
        <w:pBdr>
          <w:top w:val="nil"/>
          <w:left w:val="nil"/>
          <w:bottom w:val="nil"/>
          <w:right w:val="nil"/>
          <w:between w:val="nil"/>
        </w:pBdr>
        <w:spacing w:before="240"/>
        <w:rPr>
          <w:rFonts w:ascii="Times New Roman" w:eastAsia="Calibri" w:hAnsi="Times New Roman" w:cs="Times New Roman"/>
          <w:b/>
          <w:color w:val="A64D79"/>
          <w:sz w:val="24"/>
          <w:szCs w:val="24"/>
          <w:lang w:val="en-US"/>
        </w:rPr>
      </w:pPr>
      <w:r w:rsidRPr="009A3716">
        <w:rPr>
          <w:rFonts w:ascii="Times New Roman" w:eastAsia="Calibri" w:hAnsi="Times New Roman" w:cs="Times New Roman"/>
          <w:b/>
          <w:color w:val="A64D79"/>
          <w:sz w:val="24"/>
          <w:szCs w:val="24"/>
          <w:lang w:val="en-US"/>
        </w:rPr>
        <w:t xml:space="preserve">Kazan Global Youth Summit </w:t>
      </w:r>
      <w:r w:rsidR="001B41E7" w:rsidRPr="009A3716">
        <w:rPr>
          <w:rFonts w:ascii="Times New Roman" w:eastAsia="Calibri" w:hAnsi="Times New Roman" w:cs="Times New Roman"/>
          <w:b/>
          <w:color w:val="A64D79"/>
          <w:sz w:val="24"/>
          <w:szCs w:val="24"/>
          <w:lang w:val="en-US"/>
        </w:rPr>
        <w:t>highlights</w:t>
      </w:r>
      <w:r w:rsidRPr="009A3716">
        <w:rPr>
          <w:rFonts w:ascii="Times New Roman" w:eastAsia="Calibri" w:hAnsi="Times New Roman" w:cs="Times New Roman"/>
          <w:b/>
          <w:color w:val="A64D79"/>
          <w:sz w:val="24"/>
          <w:szCs w:val="24"/>
          <w:lang w:val="en-US"/>
        </w:rPr>
        <w:t>:</w:t>
      </w:r>
    </w:p>
    <w:p w14:paraId="0000000E" w14:textId="4ECFBBEB" w:rsidR="005B0C3B" w:rsidRPr="009A3716" w:rsidRDefault="001C0729" w:rsidP="005937C1">
      <w:pPr>
        <w:pBdr>
          <w:top w:val="nil"/>
          <w:left w:val="nil"/>
          <w:bottom w:val="nil"/>
          <w:right w:val="nil"/>
          <w:between w:val="nil"/>
        </w:pBdr>
        <w:spacing w:before="240" w:after="200" w:line="240" w:lineRule="auto"/>
        <w:jc w:val="both"/>
        <w:rPr>
          <w:rFonts w:ascii="Times New Roman" w:eastAsia="Calibri" w:hAnsi="Times New Roman" w:cs="Times New Roman"/>
          <w:sz w:val="24"/>
          <w:szCs w:val="24"/>
          <w:lang w:val="en-US"/>
        </w:rPr>
      </w:pPr>
      <w:r w:rsidRPr="009A3716">
        <w:rPr>
          <w:rFonts w:ascii="Times New Roman" w:eastAsia="Calibri" w:hAnsi="Times New Roman" w:cs="Times New Roman"/>
          <w:sz w:val="24"/>
          <w:szCs w:val="24"/>
          <w:lang w:val="en-US"/>
        </w:rPr>
        <w:t xml:space="preserve">In 2022 Kazan was awarded the status of the OIC Youth Capital, the key event of the year was the Kazan Global Youth Summit, which for the first time brought together </w:t>
      </w:r>
      <w:r w:rsidR="009D4482" w:rsidRPr="009A3716">
        <w:rPr>
          <w:rFonts w:ascii="Times New Roman" w:eastAsia="Calibri" w:hAnsi="Times New Roman" w:cs="Times New Roman"/>
          <w:sz w:val="24"/>
          <w:szCs w:val="24"/>
          <w:lang w:val="en-US"/>
        </w:rPr>
        <w:t xml:space="preserve">300 </w:t>
      </w:r>
      <w:r w:rsidRPr="009A3716">
        <w:rPr>
          <w:rFonts w:ascii="Times New Roman" w:eastAsia="Calibri" w:hAnsi="Times New Roman" w:cs="Times New Roman"/>
          <w:sz w:val="24"/>
          <w:szCs w:val="24"/>
          <w:lang w:val="en-US"/>
        </w:rPr>
        <w:t>youth policy leaders, diplomats and experts on key issues of the international youth agenda</w:t>
      </w:r>
      <w:r w:rsidR="009D4482" w:rsidRPr="009A3716">
        <w:rPr>
          <w:rFonts w:ascii="Times New Roman" w:eastAsia="Calibri" w:hAnsi="Times New Roman" w:cs="Times New Roman"/>
          <w:sz w:val="24"/>
          <w:szCs w:val="24"/>
          <w:lang w:val="en-US"/>
        </w:rPr>
        <w:t xml:space="preserve"> from 67 countries</w:t>
      </w:r>
      <w:r w:rsidRPr="009A3716">
        <w:rPr>
          <w:rFonts w:ascii="Times New Roman" w:eastAsia="Calibri" w:hAnsi="Times New Roman" w:cs="Times New Roman"/>
          <w:sz w:val="24"/>
          <w:szCs w:val="24"/>
          <w:lang w:val="en-US"/>
        </w:rPr>
        <w:t>.</w:t>
      </w:r>
    </w:p>
    <w:p w14:paraId="0F88F641" w14:textId="637EF770" w:rsidR="00687C20" w:rsidRPr="009A3716" w:rsidRDefault="00687C20" w:rsidP="005937C1">
      <w:pPr>
        <w:pBdr>
          <w:top w:val="nil"/>
          <w:left w:val="nil"/>
          <w:bottom w:val="nil"/>
          <w:right w:val="nil"/>
          <w:between w:val="nil"/>
        </w:pBdr>
        <w:spacing w:before="240" w:after="200" w:line="240" w:lineRule="auto"/>
        <w:jc w:val="both"/>
        <w:rPr>
          <w:rFonts w:ascii="Times New Roman" w:eastAsia="Calibri" w:hAnsi="Times New Roman" w:cs="Times New Roman"/>
          <w:sz w:val="24"/>
          <w:szCs w:val="24"/>
          <w:lang w:val="en-US"/>
        </w:rPr>
      </w:pPr>
      <w:r w:rsidRPr="009A3716">
        <w:rPr>
          <w:rFonts w:ascii="Times New Roman" w:eastAsia="Calibri" w:hAnsi="Times New Roman" w:cs="Times New Roman"/>
          <w:sz w:val="24"/>
          <w:szCs w:val="24"/>
          <w:lang w:val="en-US"/>
        </w:rPr>
        <w:t xml:space="preserve">In 2023, the Summit </w:t>
      </w:r>
      <w:r w:rsidR="00FD73E8" w:rsidRPr="009A3716">
        <w:rPr>
          <w:rFonts w:ascii="Times New Roman" w:eastAsia="Calibri" w:hAnsi="Times New Roman" w:cs="Times New Roman"/>
          <w:sz w:val="24"/>
          <w:szCs w:val="24"/>
          <w:lang w:val="en-US"/>
        </w:rPr>
        <w:t>hosted</w:t>
      </w:r>
      <w:r w:rsidRPr="009A3716">
        <w:rPr>
          <w:rFonts w:ascii="Times New Roman" w:eastAsia="Calibri" w:hAnsi="Times New Roman" w:cs="Times New Roman"/>
          <w:sz w:val="24"/>
          <w:szCs w:val="24"/>
          <w:lang w:val="en-US"/>
        </w:rPr>
        <w:t xml:space="preserve"> 140 delegates from 30 countries. T</w:t>
      </w:r>
      <w:r w:rsidR="009D4482" w:rsidRPr="009A3716">
        <w:rPr>
          <w:rFonts w:ascii="Times New Roman" w:eastAsia="Calibri" w:hAnsi="Times New Roman" w:cs="Times New Roman"/>
          <w:sz w:val="24"/>
          <w:szCs w:val="24"/>
          <w:lang w:val="en-US"/>
        </w:rPr>
        <w:t>he Summit’s agenda was dedicated to the discussion of the role of traditional values in the education of children and youth in the modern world</w:t>
      </w:r>
    </w:p>
    <w:p w14:paraId="1779CE73" w14:textId="0648AFBA" w:rsidR="00F03FFF" w:rsidRPr="009A3716" w:rsidRDefault="001C0729" w:rsidP="005937C1">
      <w:pPr>
        <w:pBdr>
          <w:top w:val="nil"/>
          <w:left w:val="nil"/>
          <w:bottom w:val="nil"/>
          <w:right w:val="nil"/>
          <w:between w:val="nil"/>
        </w:pBdr>
        <w:spacing w:before="240" w:after="200" w:line="240" w:lineRule="auto"/>
        <w:jc w:val="both"/>
        <w:rPr>
          <w:rFonts w:ascii="Times New Roman" w:eastAsia="Calibri" w:hAnsi="Times New Roman" w:cs="Times New Roman"/>
          <w:b/>
          <w:color w:val="A64D79"/>
          <w:sz w:val="24"/>
          <w:szCs w:val="24"/>
          <w:lang w:val="en-US"/>
        </w:rPr>
      </w:pPr>
      <w:r w:rsidRPr="009A3716">
        <w:rPr>
          <w:rFonts w:ascii="Times New Roman" w:eastAsia="Calibri" w:hAnsi="Times New Roman" w:cs="Times New Roman"/>
          <w:sz w:val="24"/>
          <w:szCs w:val="24"/>
          <w:lang w:val="en-US"/>
        </w:rPr>
        <w:t>In 202</w:t>
      </w:r>
      <w:r w:rsidR="00BE7236" w:rsidRPr="009A3716">
        <w:rPr>
          <w:rFonts w:ascii="Times New Roman" w:eastAsia="Calibri" w:hAnsi="Times New Roman" w:cs="Times New Roman"/>
          <w:sz w:val="24"/>
          <w:szCs w:val="24"/>
          <w:lang w:val="en-US"/>
        </w:rPr>
        <w:t>4</w:t>
      </w:r>
      <w:r w:rsidRPr="009A3716">
        <w:rPr>
          <w:rFonts w:ascii="Times New Roman" w:eastAsia="Calibri" w:hAnsi="Times New Roman" w:cs="Times New Roman"/>
          <w:sz w:val="24"/>
          <w:szCs w:val="24"/>
          <w:lang w:val="en-US"/>
        </w:rPr>
        <w:t>, the Summit brought together 1</w:t>
      </w:r>
      <w:r w:rsidR="00BE7236" w:rsidRPr="009A3716">
        <w:rPr>
          <w:rFonts w:ascii="Times New Roman" w:eastAsia="Calibri" w:hAnsi="Times New Roman" w:cs="Times New Roman"/>
          <w:sz w:val="24"/>
          <w:szCs w:val="24"/>
          <w:lang w:val="en-US"/>
        </w:rPr>
        <w:t>2</w:t>
      </w:r>
      <w:r w:rsidRPr="009A3716">
        <w:rPr>
          <w:rFonts w:ascii="Times New Roman" w:eastAsia="Calibri" w:hAnsi="Times New Roman" w:cs="Times New Roman"/>
          <w:sz w:val="24"/>
          <w:szCs w:val="24"/>
          <w:lang w:val="en-US"/>
        </w:rPr>
        <w:t xml:space="preserve">0 delegates from </w:t>
      </w:r>
      <w:r w:rsidR="00BE7236" w:rsidRPr="009A3716">
        <w:rPr>
          <w:rFonts w:ascii="Times New Roman" w:eastAsia="Calibri" w:hAnsi="Times New Roman" w:cs="Times New Roman"/>
          <w:sz w:val="24"/>
          <w:szCs w:val="24"/>
          <w:lang w:val="en-US"/>
        </w:rPr>
        <w:t>42</w:t>
      </w:r>
      <w:r w:rsidRPr="009A3716">
        <w:rPr>
          <w:rFonts w:ascii="Times New Roman" w:eastAsia="Calibri" w:hAnsi="Times New Roman" w:cs="Times New Roman"/>
          <w:sz w:val="24"/>
          <w:szCs w:val="24"/>
          <w:lang w:val="en-US"/>
        </w:rPr>
        <w:t xml:space="preserve"> countries. </w:t>
      </w:r>
      <w:r w:rsidR="00FD73E8" w:rsidRPr="009A3716">
        <w:rPr>
          <w:rFonts w:ascii="Times New Roman" w:eastAsia="Calibri" w:hAnsi="Times New Roman" w:cs="Times New Roman"/>
          <w:sz w:val="24"/>
          <w:szCs w:val="24"/>
          <w:lang w:val="en-US"/>
        </w:rPr>
        <w:t xml:space="preserve">The main topic on the agenda was </w:t>
      </w:r>
      <w:r w:rsidR="008244AD" w:rsidRPr="009A3716">
        <w:rPr>
          <w:rFonts w:ascii="Times New Roman" w:eastAsia="Calibri" w:hAnsi="Times New Roman" w:cs="Times New Roman"/>
          <w:sz w:val="24"/>
          <w:szCs w:val="24"/>
          <w:lang w:val="en-US"/>
        </w:rPr>
        <w:t>"Digitali</w:t>
      </w:r>
      <w:r w:rsidR="00F13583" w:rsidRPr="009A3716">
        <w:rPr>
          <w:rFonts w:ascii="Times New Roman" w:eastAsia="Calibri" w:hAnsi="Times New Roman" w:cs="Times New Roman"/>
          <w:sz w:val="24"/>
          <w:szCs w:val="24"/>
          <w:lang w:val="en-US"/>
        </w:rPr>
        <w:t>s</w:t>
      </w:r>
      <w:r w:rsidR="008244AD" w:rsidRPr="009A3716">
        <w:rPr>
          <w:rFonts w:ascii="Times New Roman" w:eastAsia="Calibri" w:hAnsi="Times New Roman" w:cs="Times New Roman"/>
          <w:sz w:val="24"/>
          <w:szCs w:val="24"/>
          <w:lang w:val="en-US"/>
        </w:rPr>
        <w:t>ation and Modern Youth Policy Tools".</w:t>
      </w:r>
    </w:p>
    <w:p w14:paraId="61646EE2" w14:textId="77777777" w:rsidR="00F03FFF" w:rsidRPr="009A3716" w:rsidRDefault="00F03FFF" w:rsidP="005937C1">
      <w:pPr>
        <w:pBdr>
          <w:top w:val="nil"/>
          <w:left w:val="nil"/>
          <w:bottom w:val="nil"/>
          <w:right w:val="nil"/>
          <w:between w:val="nil"/>
        </w:pBdr>
        <w:spacing w:before="240" w:after="200" w:line="240" w:lineRule="auto"/>
        <w:jc w:val="both"/>
        <w:rPr>
          <w:rFonts w:ascii="Times New Roman" w:eastAsia="Calibri" w:hAnsi="Times New Roman" w:cs="Times New Roman"/>
          <w:b/>
          <w:color w:val="A64D79"/>
          <w:sz w:val="24"/>
          <w:szCs w:val="24"/>
          <w:lang w:val="en-US"/>
        </w:rPr>
      </w:pPr>
      <w:r w:rsidRPr="009A3716">
        <w:rPr>
          <w:rFonts w:ascii="Times New Roman" w:eastAsia="Calibri" w:hAnsi="Times New Roman" w:cs="Times New Roman"/>
          <w:sz w:val="24"/>
          <w:szCs w:val="24"/>
          <w:lang w:val="en-US"/>
        </w:rPr>
        <w:lastRenderedPageBreak/>
        <w:t>Over the past three years, the Summit has brought together more than 500 experts from 70 countries, including relevant ministers and heads of youth policy, leaders of youth organisations, representatives of international organisations, diplomats and experts on key issues on the international youth agenda</w:t>
      </w:r>
      <w:r w:rsidRPr="009A3716">
        <w:rPr>
          <w:rFonts w:ascii="Times New Roman" w:hAnsi="Times New Roman" w:cs="Times New Roman"/>
          <w:lang w:val="en-US"/>
        </w:rPr>
        <w:t>.</w:t>
      </w:r>
    </w:p>
    <w:p w14:paraId="00000010" w14:textId="717CF232" w:rsidR="005B0C3B" w:rsidRPr="009A3716" w:rsidRDefault="001C0729" w:rsidP="00F03FFF">
      <w:pPr>
        <w:pBdr>
          <w:top w:val="nil"/>
          <w:left w:val="nil"/>
          <w:bottom w:val="nil"/>
          <w:right w:val="nil"/>
          <w:between w:val="nil"/>
        </w:pBdr>
        <w:spacing w:before="240" w:after="200" w:line="240" w:lineRule="auto"/>
        <w:rPr>
          <w:rFonts w:ascii="Times New Roman" w:eastAsia="Calibri" w:hAnsi="Times New Roman" w:cs="Times New Roman"/>
          <w:sz w:val="24"/>
          <w:szCs w:val="24"/>
          <w:lang w:val="en-US"/>
        </w:rPr>
      </w:pPr>
      <w:r w:rsidRPr="009A3716">
        <w:rPr>
          <w:rFonts w:ascii="Times New Roman" w:eastAsia="Calibri" w:hAnsi="Times New Roman" w:cs="Times New Roman"/>
          <w:b/>
          <w:color w:val="A64D79"/>
          <w:sz w:val="24"/>
          <w:szCs w:val="24"/>
          <w:lang w:val="en-US"/>
        </w:rPr>
        <w:t>Location:</w:t>
      </w:r>
      <w:r w:rsidRPr="009A3716">
        <w:rPr>
          <w:rFonts w:ascii="Times New Roman" w:eastAsia="Calibri" w:hAnsi="Times New Roman" w:cs="Times New Roman"/>
          <w:sz w:val="24"/>
          <w:szCs w:val="24"/>
          <w:lang w:val="en-US"/>
        </w:rPr>
        <w:t xml:space="preserve"> Kazan/</w:t>
      </w:r>
      <w:r w:rsidR="00F13583" w:rsidRPr="009A3716">
        <w:rPr>
          <w:rFonts w:ascii="Times New Roman" w:eastAsia="Calibri" w:hAnsi="Times New Roman" w:cs="Times New Roman"/>
          <w:sz w:val="24"/>
          <w:szCs w:val="24"/>
          <w:lang w:val="en-US"/>
        </w:rPr>
        <w:t xml:space="preserve">Republic of </w:t>
      </w:r>
      <w:r w:rsidRPr="009A3716">
        <w:rPr>
          <w:rFonts w:ascii="Times New Roman" w:eastAsia="Calibri" w:hAnsi="Times New Roman" w:cs="Times New Roman"/>
          <w:sz w:val="24"/>
          <w:szCs w:val="24"/>
          <w:lang w:val="en-US"/>
        </w:rPr>
        <w:t>Tatarstan (Russian Federation)</w:t>
      </w:r>
    </w:p>
    <w:p w14:paraId="739091B4" w14:textId="77777777" w:rsidR="009A3716" w:rsidRDefault="009A3716" w:rsidP="00CA6B29">
      <w:pPr>
        <w:pBdr>
          <w:top w:val="nil"/>
          <w:left w:val="nil"/>
          <w:bottom w:val="nil"/>
          <w:right w:val="nil"/>
          <w:between w:val="nil"/>
        </w:pBdr>
        <w:spacing w:before="240"/>
        <w:rPr>
          <w:rFonts w:ascii="Times New Roman" w:eastAsia="Calibri" w:hAnsi="Times New Roman" w:cs="Times New Roman"/>
          <w:b/>
          <w:color w:val="A64D79"/>
          <w:sz w:val="24"/>
          <w:szCs w:val="24"/>
          <w:lang w:val="en-US"/>
        </w:rPr>
      </w:pPr>
    </w:p>
    <w:p w14:paraId="429AC1E8" w14:textId="48FDA5A3" w:rsidR="009A3716" w:rsidRDefault="001C0729" w:rsidP="009A3716">
      <w:pPr>
        <w:pBdr>
          <w:top w:val="nil"/>
          <w:left w:val="nil"/>
          <w:bottom w:val="nil"/>
          <w:right w:val="nil"/>
          <w:between w:val="nil"/>
        </w:pBdr>
        <w:rPr>
          <w:rFonts w:ascii="Times New Roman" w:eastAsia="Calibri" w:hAnsi="Times New Roman" w:cs="Times New Roman"/>
          <w:sz w:val="24"/>
          <w:szCs w:val="24"/>
          <w:lang w:val="en-US"/>
        </w:rPr>
      </w:pPr>
      <w:r w:rsidRPr="009A3716">
        <w:rPr>
          <w:rFonts w:ascii="Times New Roman" w:eastAsia="Calibri" w:hAnsi="Times New Roman" w:cs="Times New Roman"/>
          <w:b/>
          <w:color w:val="A64D79"/>
          <w:sz w:val="24"/>
          <w:szCs w:val="24"/>
          <w:lang w:val="en-US"/>
        </w:rPr>
        <w:t>Organi</w:t>
      </w:r>
      <w:r w:rsidR="00F13583" w:rsidRPr="009A3716">
        <w:rPr>
          <w:rFonts w:ascii="Times New Roman" w:eastAsia="Calibri" w:hAnsi="Times New Roman" w:cs="Times New Roman"/>
          <w:b/>
          <w:color w:val="A64D79"/>
          <w:sz w:val="24"/>
          <w:szCs w:val="24"/>
          <w:lang w:val="en-US"/>
        </w:rPr>
        <w:t>s</w:t>
      </w:r>
      <w:r w:rsidRPr="009A3716">
        <w:rPr>
          <w:rFonts w:ascii="Times New Roman" w:eastAsia="Calibri" w:hAnsi="Times New Roman" w:cs="Times New Roman"/>
          <w:b/>
          <w:color w:val="A64D79"/>
          <w:sz w:val="24"/>
          <w:szCs w:val="24"/>
          <w:lang w:val="en-US"/>
        </w:rPr>
        <w:t>ers</w:t>
      </w:r>
      <w:r w:rsidR="00F13583" w:rsidRPr="009A3716">
        <w:rPr>
          <w:rFonts w:ascii="Times New Roman" w:eastAsia="Calibri" w:hAnsi="Times New Roman" w:cs="Times New Roman"/>
          <w:b/>
          <w:color w:val="A64D79"/>
          <w:sz w:val="24"/>
          <w:szCs w:val="24"/>
          <w:lang w:val="en-US"/>
        </w:rPr>
        <w:t xml:space="preserve"> and partners:</w:t>
      </w:r>
      <w:r w:rsidR="00EF3F31" w:rsidRPr="009A3716">
        <w:rPr>
          <w:rFonts w:ascii="Times New Roman" w:eastAsia="Calibri" w:hAnsi="Times New Roman" w:cs="Times New Roman"/>
          <w:sz w:val="24"/>
          <w:szCs w:val="24"/>
          <w:lang w:val="en-US"/>
        </w:rPr>
        <w:br/>
        <w:t>-</w:t>
      </w:r>
      <w:r w:rsidR="009A3716">
        <w:rPr>
          <w:rFonts w:ascii="Times New Roman" w:eastAsia="Calibri" w:hAnsi="Times New Roman" w:cs="Times New Roman"/>
          <w:sz w:val="24"/>
          <w:szCs w:val="24"/>
          <w:lang w:val="en-US"/>
        </w:rPr>
        <w:t xml:space="preserve"> </w:t>
      </w:r>
      <w:r w:rsidR="009A3716" w:rsidRPr="009A3716">
        <w:rPr>
          <w:rFonts w:ascii="Times New Roman" w:eastAsia="Calibri" w:hAnsi="Times New Roman" w:cs="Times New Roman"/>
          <w:sz w:val="24"/>
          <w:szCs w:val="24"/>
          <w:lang w:val="en-US"/>
        </w:rPr>
        <w:t>Ministry of Science and Higher Education of the Russian Federation</w:t>
      </w:r>
      <w:r w:rsidR="009A3716">
        <w:rPr>
          <w:rFonts w:ascii="Times New Roman" w:eastAsia="Calibri" w:hAnsi="Times New Roman" w:cs="Times New Roman"/>
          <w:sz w:val="24"/>
          <w:szCs w:val="24"/>
          <w:lang w:val="en-US"/>
        </w:rPr>
        <w:t>;</w:t>
      </w:r>
    </w:p>
    <w:p w14:paraId="00000011" w14:textId="00EC6688" w:rsidR="005B0C3B" w:rsidRPr="009A3716" w:rsidRDefault="009A3716" w:rsidP="009A3716">
      <w:pPr>
        <w:pBdr>
          <w:top w:val="nil"/>
          <w:left w:val="nil"/>
          <w:bottom w:val="nil"/>
          <w:right w:val="nil"/>
          <w:between w:val="nil"/>
        </w:pBd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C0729" w:rsidRPr="009A3716">
        <w:rPr>
          <w:rFonts w:ascii="Times New Roman" w:eastAsia="Calibri" w:hAnsi="Times New Roman" w:cs="Times New Roman"/>
          <w:sz w:val="24"/>
          <w:szCs w:val="24"/>
          <w:lang w:val="en-US"/>
        </w:rPr>
        <w:t>Government of the Republic of Tatarstan</w:t>
      </w:r>
      <w:r w:rsidR="00EF3F31" w:rsidRPr="009A3716">
        <w:rPr>
          <w:rFonts w:ascii="Times New Roman" w:eastAsia="Calibri" w:hAnsi="Times New Roman" w:cs="Times New Roman"/>
          <w:sz w:val="24"/>
          <w:szCs w:val="24"/>
          <w:lang w:val="en-US"/>
        </w:rPr>
        <w:t>;</w:t>
      </w:r>
      <w:r w:rsidR="001C0729" w:rsidRPr="009A3716">
        <w:rPr>
          <w:rFonts w:ascii="Times New Roman" w:eastAsia="Calibri" w:hAnsi="Times New Roman" w:cs="Times New Roman"/>
          <w:sz w:val="24"/>
          <w:szCs w:val="24"/>
          <w:lang w:val="en-US"/>
        </w:rPr>
        <w:br/>
      </w:r>
      <w:r w:rsidR="00EF3F31" w:rsidRPr="009A3716">
        <w:rPr>
          <w:rFonts w:ascii="Times New Roman" w:eastAsia="Calibri" w:hAnsi="Times New Roman" w:cs="Times New Roman"/>
          <w:sz w:val="24"/>
          <w:szCs w:val="24"/>
          <w:lang w:val="en-US"/>
        </w:rPr>
        <w:t xml:space="preserve">- </w:t>
      </w:r>
      <w:r w:rsidR="001C0729" w:rsidRPr="009A3716">
        <w:rPr>
          <w:rFonts w:ascii="Times New Roman" w:eastAsia="Calibri" w:hAnsi="Times New Roman" w:cs="Times New Roman"/>
          <w:sz w:val="24"/>
          <w:szCs w:val="24"/>
          <w:lang w:val="en-US"/>
        </w:rPr>
        <w:t>Islamic Cooperation Youth Forum</w:t>
      </w:r>
      <w:r w:rsidR="00EF3F31" w:rsidRPr="009A3716">
        <w:rPr>
          <w:rFonts w:ascii="Times New Roman" w:eastAsia="Calibri" w:hAnsi="Times New Roman" w:cs="Times New Roman"/>
          <w:sz w:val="24"/>
          <w:szCs w:val="24"/>
          <w:lang w:val="en-US"/>
        </w:rPr>
        <w:t>.</w:t>
      </w:r>
    </w:p>
    <w:p w14:paraId="00000015" w14:textId="42581198" w:rsidR="005B0C3B" w:rsidRPr="009A3716" w:rsidRDefault="001C0729" w:rsidP="009A3716">
      <w:pPr>
        <w:pBdr>
          <w:top w:val="nil"/>
          <w:left w:val="nil"/>
          <w:bottom w:val="nil"/>
          <w:right w:val="nil"/>
          <w:between w:val="nil"/>
        </w:pBdr>
        <w:spacing w:before="240"/>
        <w:rPr>
          <w:rFonts w:ascii="Times New Roman" w:eastAsia="Calibri" w:hAnsi="Times New Roman" w:cs="Times New Roman"/>
          <w:b/>
          <w:color w:val="A64D79"/>
          <w:sz w:val="24"/>
          <w:szCs w:val="24"/>
          <w:lang w:val="en-US"/>
        </w:rPr>
      </w:pPr>
      <w:r w:rsidRPr="009A3716">
        <w:rPr>
          <w:rFonts w:ascii="Times New Roman" w:eastAsia="Calibri" w:hAnsi="Times New Roman" w:cs="Times New Roman"/>
          <w:b/>
          <w:color w:val="A64D79"/>
          <w:sz w:val="24"/>
          <w:szCs w:val="24"/>
          <w:lang w:val="en-US"/>
        </w:rPr>
        <w:t>Co-organi</w:t>
      </w:r>
      <w:r w:rsidR="00F13583" w:rsidRPr="009A3716">
        <w:rPr>
          <w:rFonts w:ascii="Times New Roman" w:eastAsia="Calibri" w:hAnsi="Times New Roman" w:cs="Times New Roman"/>
          <w:b/>
          <w:color w:val="A64D79"/>
          <w:sz w:val="24"/>
          <w:szCs w:val="24"/>
          <w:lang w:val="en-US"/>
        </w:rPr>
        <w:t>s</w:t>
      </w:r>
      <w:r w:rsidRPr="009A3716">
        <w:rPr>
          <w:rFonts w:ascii="Times New Roman" w:eastAsia="Calibri" w:hAnsi="Times New Roman" w:cs="Times New Roman"/>
          <w:b/>
          <w:color w:val="A64D79"/>
          <w:sz w:val="24"/>
          <w:szCs w:val="24"/>
          <w:lang w:val="en-US"/>
        </w:rPr>
        <w:t>ers and partners:</w:t>
      </w:r>
      <w:r w:rsidR="009A3716">
        <w:rPr>
          <w:rFonts w:ascii="Times New Roman" w:eastAsia="Calibri" w:hAnsi="Times New Roman" w:cs="Times New Roman"/>
          <w:sz w:val="24"/>
          <w:szCs w:val="24"/>
          <w:lang w:val="en-US"/>
        </w:rPr>
        <w:br/>
      </w:r>
      <w:r w:rsidR="00F0314B" w:rsidRPr="009A3716">
        <w:rPr>
          <w:rFonts w:ascii="Times New Roman" w:eastAsia="Calibri" w:hAnsi="Times New Roman" w:cs="Times New Roman"/>
          <w:sz w:val="24"/>
          <w:szCs w:val="24"/>
          <w:lang w:val="en-US"/>
        </w:rPr>
        <w:t xml:space="preserve">- Islamic </w:t>
      </w:r>
      <w:r w:rsidR="00A4551F" w:rsidRPr="009A3716">
        <w:rPr>
          <w:rFonts w:ascii="Times New Roman" w:eastAsia="Calibri" w:hAnsi="Times New Roman" w:cs="Times New Roman"/>
          <w:sz w:val="24"/>
          <w:szCs w:val="24"/>
          <w:lang w:val="en-US"/>
        </w:rPr>
        <w:t xml:space="preserve">World </w:t>
      </w:r>
      <w:r w:rsidR="00F0314B" w:rsidRPr="009A3716">
        <w:rPr>
          <w:rFonts w:ascii="Times New Roman" w:eastAsia="Calibri" w:hAnsi="Times New Roman" w:cs="Times New Roman"/>
          <w:sz w:val="24"/>
          <w:szCs w:val="24"/>
          <w:lang w:val="en-US"/>
        </w:rPr>
        <w:t>Educational, Scientific and Cultural Organization (I</w:t>
      </w:r>
      <w:r w:rsidR="00A4551F" w:rsidRPr="009A3716">
        <w:rPr>
          <w:rFonts w:ascii="Times New Roman" w:eastAsia="Calibri" w:hAnsi="Times New Roman" w:cs="Times New Roman"/>
          <w:sz w:val="24"/>
          <w:szCs w:val="24"/>
          <w:lang w:val="en-US"/>
        </w:rPr>
        <w:t>C</w:t>
      </w:r>
      <w:r w:rsidR="00F0314B" w:rsidRPr="009A3716">
        <w:rPr>
          <w:rFonts w:ascii="Times New Roman" w:eastAsia="Calibri" w:hAnsi="Times New Roman" w:cs="Times New Roman"/>
          <w:sz w:val="24"/>
          <w:szCs w:val="24"/>
          <w:lang w:val="en-US"/>
        </w:rPr>
        <w:t>ESCO),</w:t>
      </w:r>
      <w:r w:rsidRPr="009A3716">
        <w:rPr>
          <w:rFonts w:ascii="Times New Roman" w:eastAsia="Calibri" w:hAnsi="Times New Roman" w:cs="Times New Roman"/>
          <w:sz w:val="24"/>
          <w:szCs w:val="24"/>
          <w:lang w:val="en-US"/>
        </w:rPr>
        <w:br/>
      </w:r>
      <w:r w:rsidR="00EF3F31" w:rsidRPr="009A3716">
        <w:rPr>
          <w:rFonts w:ascii="Times New Roman" w:eastAsia="Calibri" w:hAnsi="Times New Roman" w:cs="Times New Roman"/>
          <w:sz w:val="24"/>
          <w:szCs w:val="24"/>
          <w:lang w:val="en-US"/>
        </w:rPr>
        <w:t xml:space="preserve">- </w:t>
      </w:r>
      <w:r w:rsidRPr="009A3716">
        <w:rPr>
          <w:rFonts w:ascii="Times New Roman" w:eastAsia="Calibri" w:hAnsi="Times New Roman" w:cs="Times New Roman"/>
          <w:sz w:val="24"/>
          <w:szCs w:val="24"/>
          <w:lang w:val="en-US"/>
        </w:rPr>
        <w:t>All-Russian public-state movement of children and youth «Movement of the First» (Russian Federation);</w:t>
      </w:r>
      <w:r w:rsidRPr="009A3716">
        <w:rPr>
          <w:rFonts w:ascii="Times New Roman" w:eastAsia="Calibri" w:hAnsi="Times New Roman" w:cs="Times New Roman"/>
          <w:sz w:val="24"/>
          <w:szCs w:val="24"/>
          <w:lang w:val="en-US"/>
        </w:rPr>
        <w:br/>
      </w:r>
      <w:r w:rsidR="00EF3F31" w:rsidRPr="009A3716">
        <w:rPr>
          <w:rFonts w:ascii="Times New Roman" w:eastAsia="Calibri" w:hAnsi="Times New Roman" w:cs="Times New Roman"/>
          <w:sz w:val="24"/>
          <w:szCs w:val="24"/>
          <w:lang w:val="en-US"/>
        </w:rPr>
        <w:t xml:space="preserve">- </w:t>
      </w:r>
      <w:r w:rsidRPr="009A3716">
        <w:rPr>
          <w:rFonts w:ascii="Times New Roman" w:eastAsia="Calibri" w:hAnsi="Times New Roman" w:cs="Times New Roman"/>
          <w:sz w:val="24"/>
          <w:szCs w:val="24"/>
          <w:lang w:val="en-US"/>
        </w:rPr>
        <w:t>Academy of Youth Diplomacy;</w:t>
      </w:r>
      <w:r w:rsidR="009A3716">
        <w:rPr>
          <w:rFonts w:ascii="Times New Roman" w:eastAsia="Calibri" w:hAnsi="Times New Roman" w:cs="Times New Roman"/>
          <w:sz w:val="24"/>
          <w:szCs w:val="24"/>
          <w:lang w:val="en-US"/>
        </w:rPr>
        <w:br/>
        <w:t>- Kazan Federal University</w:t>
      </w:r>
      <w:r w:rsidR="00E6231B">
        <w:rPr>
          <w:rFonts w:ascii="Times New Roman" w:eastAsia="Calibri" w:hAnsi="Times New Roman" w:cs="Times New Roman"/>
          <w:sz w:val="24"/>
          <w:szCs w:val="24"/>
          <w:lang w:val="en-US"/>
        </w:rPr>
        <w:t xml:space="preserve"> (KFU)</w:t>
      </w:r>
      <w:r w:rsidR="009A3716">
        <w:rPr>
          <w:rFonts w:ascii="Times New Roman" w:eastAsia="Calibri" w:hAnsi="Times New Roman" w:cs="Times New Roman"/>
          <w:sz w:val="24"/>
          <w:szCs w:val="24"/>
          <w:lang w:val="en-US"/>
        </w:rPr>
        <w:t>;</w:t>
      </w:r>
      <w:r w:rsidRPr="009A3716">
        <w:rPr>
          <w:rFonts w:ascii="Times New Roman" w:eastAsia="Calibri" w:hAnsi="Times New Roman" w:cs="Times New Roman"/>
          <w:sz w:val="24"/>
          <w:szCs w:val="24"/>
          <w:lang w:val="en-US"/>
        </w:rPr>
        <w:br/>
      </w:r>
      <w:r w:rsidR="00EF3F31" w:rsidRPr="009A3716">
        <w:rPr>
          <w:rFonts w:ascii="Times New Roman" w:eastAsia="Calibri" w:hAnsi="Times New Roman" w:cs="Times New Roman"/>
          <w:sz w:val="24"/>
          <w:szCs w:val="24"/>
          <w:lang w:val="en-US"/>
        </w:rPr>
        <w:t xml:space="preserve">- </w:t>
      </w:r>
      <w:r w:rsidRPr="009A3716">
        <w:rPr>
          <w:rFonts w:ascii="Times New Roman" w:eastAsia="Calibri" w:hAnsi="Times New Roman" w:cs="Times New Roman"/>
          <w:sz w:val="24"/>
          <w:szCs w:val="24"/>
          <w:lang w:val="en-US"/>
        </w:rPr>
        <w:t>Youth Center of the Republic of Tatarstan.</w:t>
      </w:r>
    </w:p>
    <w:p w14:paraId="2637D783" w14:textId="77777777" w:rsidR="00687C20" w:rsidRPr="009A3716" w:rsidRDefault="00687C20" w:rsidP="00687C20">
      <w:pPr>
        <w:pBdr>
          <w:top w:val="nil"/>
          <w:left w:val="nil"/>
          <w:bottom w:val="nil"/>
          <w:right w:val="nil"/>
          <w:between w:val="nil"/>
        </w:pBdr>
        <w:rPr>
          <w:rFonts w:ascii="Times New Roman" w:eastAsia="Calibri" w:hAnsi="Times New Roman" w:cs="Times New Roman"/>
          <w:b/>
          <w:color w:val="A64D79"/>
          <w:sz w:val="24"/>
          <w:szCs w:val="24"/>
          <w:lang w:val="en-US"/>
        </w:rPr>
      </w:pPr>
    </w:p>
    <w:p w14:paraId="00000018" w14:textId="158F52DE" w:rsidR="005B0C3B" w:rsidRDefault="001C0729" w:rsidP="00687C20">
      <w:pPr>
        <w:pBdr>
          <w:top w:val="nil"/>
          <w:left w:val="nil"/>
          <w:bottom w:val="nil"/>
          <w:right w:val="nil"/>
          <w:between w:val="nil"/>
        </w:pBdr>
        <w:rPr>
          <w:rFonts w:ascii="Times New Roman" w:eastAsia="Calibri" w:hAnsi="Times New Roman" w:cs="Times New Roman"/>
          <w:color w:val="1A1A1A"/>
          <w:sz w:val="24"/>
          <w:szCs w:val="24"/>
          <w:lang w:val="en-US"/>
        </w:rPr>
      </w:pPr>
      <w:r w:rsidRPr="009A3716">
        <w:rPr>
          <w:rFonts w:ascii="Times New Roman" w:eastAsia="Calibri" w:hAnsi="Times New Roman" w:cs="Times New Roman"/>
          <w:b/>
          <w:color w:val="A64D79"/>
          <w:sz w:val="24"/>
          <w:szCs w:val="24"/>
          <w:lang w:val="en-US"/>
        </w:rPr>
        <w:t>Contact</w:t>
      </w:r>
      <w:r w:rsidRPr="009A3716">
        <w:rPr>
          <w:rFonts w:ascii="Times New Roman" w:eastAsia="Calibri" w:hAnsi="Times New Roman" w:cs="Times New Roman"/>
          <w:b/>
          <w:color w:val="1A1A1A"/>
          <w:sz w:val="24"/>
          <w:szCs w:val="24"/>
          <w:lang w:val="en-US"/>
        </w:rPr>
        <w:br/>
      </w:r>
      <w:r w:rsidRPr="009A3716">
        <w:rPr>
          <w:rFonts w:ascii="Times New Roman" w:eastAsia="Calibri" w:hAnsi="Times New Roman" w:cs="Times New Roman"/>
          <w:color w:val="1A1A1A"/>
          <w:sz w:val="24"/>
          <w:szCs w:val="24"/>
          <w:lang w:val="en-US"/>
        </w:rPr>
        <w:t>Ms. Lyaysan Safiullova, Programme Coordinator</w:t>
      </w:r>
      <w:r w:rsidRPr="009A3716">
        <w:rPr>
          <w:rFonts w:ascii="Times New Roman" w:eastAsia="Calibri" w:hAnsi="Times New Roman" w:cs="Times New Roman"/>
          <w:b/>
          <w:color w:val="1A1A1A"/>
          <w:sz w:val="24"/>
          <w:szCs w:val="24"/>
          <w:lang w:val="en-US"/>
        </w:rPr>
        <w:br/>
      </w:r>
      <w:r w:rsidRPr="009A3716">
        <w:rPr>
          <w:rFonts w:ascii="Times New Roman" w:eastAsia="Calibri" w:hAnsi="Times New Roman" w:cs="Times New Roman"/>
          <w:color w:val="1A1A1A"/>
          <w:sz w:val="24"/>
          <w:szCs w:val="24"/>
          <w:lang w:val="en-US"/>
        </w:rPr>
        <w:t>e-mail: academy@youthdiplomacy.ru; Phone:</w:t>
      </w:r>
      <w:r w:rsidR="00687C20" w:rsidRPr="009A3716">
        <w:rPr>
          <w:rFonts w:ascii="Times New Roman" w:eastAsia="Calibri" w:hAnsi="Times New Roman" w:cs="Times New Roman"/>
          <w:color w:val="1A1A1A"/>
          <w:sz w:val="24"/>
          <w:szCs w:val="24"/>
          <w:lang w:val="en-US"/>
        </w:rPr>
        <w:t xml:space="preserve"> </w:t>
      </w:r>
      <w:r w:rsidRPr="009A3716">
        <w:rPr>
          <w:rFonts w:ascii="Times New Roman" w:eastAsia="Calibri" w:hAnsi="Times New Roman" w:cs="Times New Roman"/>
          <w:color w:val="1A1A1A"/>
          <w:sz w:val="24"/>
          <w:szCs w:val="24"/>
          <w:lang w:val="en-US"/>
        </w:rPr>
        <w:t>+7 (952) 478-31-98</w:t>
      </w:r>
    </w:p>
    <w:p w14:paraId="3ABA6438" w14:textId="77777777" w:rsidR="009A3716" w:rsidRDefault="009A3716" w:rsidP="00687C20">
      <w:pPr>
        <w:pBdr>
          <w:top w:val="nil"/>
          <w:left w:val="nil"/>
          <w:bottom w:val="nil"/>
          <w:right w:val="nil"/>
          <w:between w:val="nil"/>
        </w:pBdr>
        <w:rPr>
          <w:rFonts w:ascii="Times New Roman" w:eastAsia="Calibri" w:hAnsi="Times New Roman" w:cs="Times New Roman"/>
          <w:color w:val="1A1A1A"/>
          <w:sz w:val="24"/>
          <w:szCs w:val="24"/>
          <w:lang w:val="en-US"/>
        </w:rPr>
      </w:pPr>
    </w:p>
    <w:p w14:paraId="2E340E85" w14:textId="77777777" w:rsidR="009A3716" w:rsidRDefault="009A3716">
      <w:pPr>
        <w:rPr>
          <w:rFonts w:ascii="Times New Roman" w:eastAsia="Montserrat Medium" w:hAnsi="Times New Roman" w:cs="Times New Roman"/>
          <w:i/>
          <w:iCs/>
          <w:sz w:val="28"/>
          <w:szCs w:val="28"/>
          <w:lang w:val="en-US"/>
        </w:rPr>
      </w:pPr>
      <w:r>
        <w:rPr>
          <w:rFonts w:ascii="Times New Roman" w:eastAsia="Montserrat Medium" w:hAnsi="Times New Roman" w:cs="Times New Roman"/>
          <w:i/>
          <w:iCs/>
          <w:sz w:val="28"/>
          <w:szCs w:val="28"/>
          <w:lang w:val="en-US"/>
        </w:rPr>
        <w:br w:type="page"/>
      </w:r>
    </w:p>
    <w:p w14:paraId="4B23CD29" w14:textId="0E5356C2" w:rsidR="009A3716" w:rsidRPr="009A3716" w:rsidRDefault="009A3716" w:rsidP="009A3716">
      <w:pPr>
        <w:widowControl w:val="0"/>
        <w:jc w:val="right"/>
        <w:rPr>
          <w:rFonts w:ascii="Times New Roman" w:eastAsia="Montserrat Medium" w:hAnsi="Times New Roman" w:cs="Times New Roman"/>
          <w:i/>
          <w:iCs/>
          <w:sz w:val="26"/>
          <w:szCs w:val="26"/>
          <w:lang w:val="en-US"/>
        </w:rPr>
      </w:pPr>
      <w:r w:rsidRPr="009A3716">
        <w:rPr>
          <w:rFonts w:ascii="Times New Roman" w:eastAsia="Montserrat Medium" w:hAnsi="Times New Roman" w:cs="Times New Roman"/>
          <w:i/>
          <w:iCs/>
          <w:sz w:val="26"/>
          <w:szCs w:val="26"/>
          <w:lang w:val="en-US"/>
        </w:rPr>
        <w:lastRenderedPageBreak/>
        <w:t>Draft programme</w:t>
      </w:r>
    </w:p>
    <w:p w14:paraId="0DFE6B7A" w14:textId="77777777" w:rsidR="009A3716" w:rsidRPr="009A3716" w:rsidRDefault="009A3716" w:rsidP="009A3716">
      <w:pPr>
        <w:widowControl w:val="0"/>
        <w:jc w:val="center"/>
        <w:rPr>
          <w:rFonts w:ascii="Times New Roman" w:eastAsia="Montserrat Medium" w:hAnsi="Times New Roman" w:cs="Times New Roman"/>
          <w:sz w:val="26"/>
          <w:szCs w:val="26"/>
          <w:lang w:val="en-US"/>
        </w:rPr>
      </w:pPr>
    </w:p>
    <w:p w14:paraId="4EEE5A89" w14:textId="07F4BB2E" w:rsidR="009A3716" w:rsidRPr="009A3716" w:rsidRDefault="009A3716" w:rsidP="00E6231B">
      <w:pPr>
        <w:widowControl w:val="0"/>
        <w:jc w:val="center"/>
        <w:rPr>
          <w:rFonts w:ascii="Times New Roman" w:eastAsia="Montserrat Medium" w:hAnsi="Times New Roman" w:cs="Times New Roman"/>
          <w:sz w:val="26"/>
          <w:szCs w:val="26"/>
          <w:lang w:val="en-US"/>
        </w:rPr>
      </w:pPr>
      <w:r w:rsidRPr="009A3716">
        <w:rPr>
          <w:rFonts w:ascii="Times New Roman" w:eastAsia="Montserrat Medium" w:hAnsi="Times New Roman" w:cs="Times New Roman"/>
          <w:sz w:val="26"/>
          <w:szCs w:val="26"/>
          <w:lang w:val="en-US"/>
        </w:rPr>
        <w:t>IV Kazan Global Youth Summit Programme</w:t>
      </w:r>
    </w:p>
    <w:p w14:paraId="291429A4" w14:textId="132C4B84" w:rsidR="009A3716" w:rsidRPr="00E6231B" w:rsidRDefault="009A3716" w:rsidP="009A3716">
      <w:pPr>
        <w:widowControl w:val="0"/>
        <w:jc w:val="center"/>
        <w:rPr>
          <w:rFonts w:ascii="Times New Roman" w:eastAsia="Montserrat Light" w:hAnsi="Times New Roman" w:cs="Times New Roman"/>
          <w:sz w:val="26"/>
          <w:szCs w:val="26"/>
          <w:lang w:val="en-US"/>
        </w:rPr>
      </w:pPr>
      <w:r w:rsidRPr="00E6231B">
        <w:rPr>
          <w:rFonts w:ascii="Times New Roman" w:eastAsia="Montserrat Light" w:hAnsi="Times New Roman" w:cs="Times New Roman"/>
          <w:sz w:val="26"/>
          <w:szCs w:val="26"/>
          <w:lang w:val="en-US"/>
        </w:rPr>
        <w:t>27</w:t>
      </w:r>
      <w:r w:rsidR="00E6231B">
        <w:rPr>
          <w:rFonts w:ascii="Times New Roman" w:eastAsia="Montserrat Light" w:hAnsi="Times New Roman" w:cs="Times New Roman"/>
          <w:sz w:val="26"/>
          <w:szCs w:val="26"/>
          <w:lang w:val="en-US"/>
        </w:rPr>
        <w:t>–</w:t>
      </w:r>
      <w:r w:rsidRPr="00E6231B">
        <w:rPr>
          <w:rFonts w:ascii="Times New Roman" w:eastAsia="Montserrat Light" w:hAnsi="Times New Roman" w:cs="Times New Roman"/>
          <w:sz w:val="26"/>
          <w:szCs w:val="26"/>
          <w:lang w:val="en-US"/>
        </w:rPr>
        <w:t>30 August, 2025</w:t>
      </w:r>
      <w:r w:rsidRPr="00E6231B">
        <w:rPr>
          <w:rFonts w:ascii="Times New Roman" w:eastAsia="Montserrat Light" w:hAnsi="Times New Roman" w:cs="Times New Roman"/>
          <w:sz w:val="26"/>
          <w:szCs w:val="26"/>
          <w:lang w:val="en-US"/>
        </w:rPr>
        <w:br/>
      </w:r>
    </w:p>
    <w:tbl>
      <w:tblPr>
        <w:tblW w:w="10196" w:type="dxa"/>
        <w:tblBorders>
          <w:top w:val="nil"/>
          <w:left w:val="nil"/>
          <w:bottom w:val="nil"/>
          <w:right w:val="nil"/>
          <w:insideH w:val="nil"/>
          <w:insideV w:val="nil"/>
        </w:tblBorders>
        <w:tblLook w:val="0600" w:firstRow="0" w:lastRow="0" w:firstColumn="0" w:lastColumn="0" w:noHBand="1" w:noVBand="1"/>
      </w:tblPr>
      <w:tblGrid>
        <w:gridCol w:w="962"/>
        <w:gridCol w:w="1836"/>
        <w:gridCol w:w="10"/>
        <w:gridCol w:w="16"/>
        <w:gridCol w:w="2411"/>
        <w:gridCol w:w="2410"/>
        <w:gridCol w:w="2551"/>
      </w:tblGrid>
      <w:tr w:rsidR="004A4868" w:rsidRPr="00B62655" w14:paraId="19447B7F" w14:textId="77777777" w:rsidTr="004A4868">
        <w:trPr>
          <w:trHeight w:val="440"/>
        </w:trPr>
        <w:tc>
          <w:tcPr>
            <w:tcW w:w="962"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20B53EB5" w14:textId="77777777" w:rsidR="004A4868" w:rsidRPr="00B62655" w:rsidRDefault="004A4868" w:rsidP="0034360A">
            <w:pPr>
              <w:jc w:val="center"/>
              <w:rPr>
                <w:rFonts w:ascii="Times New Roman" w:eastAsia="Montserrat Light" w:hAnsi="Times New Roman" w:cs="Times New Roman"/>
                <w:b/>
                <w:bCs/>
                <w:color w:val="000000" w:themeColor="text1"/>
                <w:sz w:val="24"/>
                <w:szCs w:val="24"/>
              </w:rPr>
            </w:pPr>
          </w:p>
        </w:tc>
        <w:tc>
          <w:tcPr>
            <w:tcW w:w="1846" w:type="dxa"/>
            <w:gridSpan w:val="2"/>
            <w:tcBorders>
              <w:top w:val="single" w:sz="8" w:space="0" w:color="000000"/>
              <w:bottom w:val="single" w:sz="8" w:space="0" w:color="000000"/>
              <w:right w:val="single" w:sz="8" w:space="0" w:color="000000"/>
            </w:tcBorders>
            <w:shd w:val="clear" w:color="auto" w:fill="EAF1DD" w:themeFill="accent3" w:themeFillTint="33"/>
            <w:tcMar>
              <w:top w:w="0" w:type="dxa"/>
              <w:left w:w="120" w:type="dxa"/>
              <w:bottom w:w="0" w:type="dxa"/>
              <w:right w:w="120" w:type="dxa"/>
            </w:tcMar>
          </w:tcPr>
          <w:p w14:paraId="3756BA82" w14:textId="327D404C" w:rsidR="004A4868" w:rsidRPr="00E6231B" w:rsidRDefault="004A4868" w:rsidP="0034360A">
            <w:pPr>
              <w:tabs>
                <w:tab w:val="left" w:pos="1683"/>
              </w:tabs>
              <w:rPr>
                <w:rFonts w:ascii="Times New Roman" w:eastAsia="Montserrat Light" w:hAnsi="Times New Roman" w:cs="Times New Roman"/>
                <w:b/>
                <w:bCs/>
                <w:color w:val="000000" w:themeColor="text1"/>
              </w:rPr>
            </w:pPr>
            <w:r w:rsidRPr="00E6231B">
              <w:rPr>
                <w:rFonts w:ascii="Times New Roman" w:eastAsia="Montserrat Light" w:hAnsi="Times New Roman" w:cs="Times New Roman"/>
                <w:b/>
                <w:bCs/>
                <w:color w:val="000000" w:themeColor="text1"/>
                <w:lang w:val="en-US"/>
              </w:rPr>
              <w:t>Young Entrepreneurs</w:t>
            </w:r>
          </w:p>
        </w:tc>
        <w:tc>
          <w:tcPr>
            <w:tcW w:w="2427" w:type="dxa"/>
            <w:gridSpan w:val="2"/>
            <w:tcBorders>
              <w:top w:val="single" w:sz="8" w:space="0" w:color="000000"/>
              <w:bottom w:val="single" w:sz="8" w:space="0" w:color="000000"/>
              <w:right w:val="single" w:sz="8" w:space="0" w:color="000000"/>
            </w:tcBorders>
            <w:shd w:val="clear" w:color="auto" w:fill="FDE9D9" w:themeFill="accent6" w:themeFillTint="33"/>
          </w:tcPr>
          <w:p w14:paraId="153DECB0" w14:textId="67F59626" w:rsidR="004A4868" w:rsidRPr="00E6231B" w:rsidRDefault="004A4868" w:rsidP="0034360A">
            <w:pPr>
              <w:tabs>
                <w:tab w:val="left" w:pos="1683"/>
              </w:tabs>
              <w:rPr>
                <w:rFonts w:ascii="Times New Roman" w:eastAsia="Montserrat Light" w:hAnsi="Times New Roman" w:cs="Times New Roman"/>
                <w:b/>
                <w:bCs/>
                <w:color w:val="000000" w:themeColor="text1"/>
                <w:lang w:val="en-US"/>
              </w:rPr>
            </w:pPr>
            <w:r w:rsidRPr="00E6231B">
              <w:rPr>
                <w:rFonts w:ascii="Times New Roman" w:eastAsia="Montserrat Light" w:hAnsi="Times New Roman" w:cs="Times New Roman"/>
                <w:b/>
                <w:bCs/>
                <w:color w:val="000000" w:themeColor="text1"/>
                <w:lang w:val="en-US"/>
              </w:rPr>
              <w:t>Young Scientists</w:t>
            </w:r>
          </w:p>
        </w:tc>
        <w:tc>
          <w:tcPr>
            <w:tcW w:w="2410" w:type="dxa"/>
            <w:tcBorders>
              <w:top w:val="single" w:sz="8" w:space="0" w:color="000000"/>
              <w:bottom w:val="single" w:sz="8" w:space="0" w:color="000000"/>
              <w:right w:val="single" w:sz="8" w:space="0" w:color="000000"/>
            </w:tcBorders>
            <w:shd w:val="clear" w:color="auto" w:fill="F2DBDB" w:themeFill="accent2" w:themeFillTint="33"/>
          </w:tcPr>
          <w:p w14:paraId="03ADDF27" w14:textId="5D681B40" w:rsidR="004A4868" w:rsidRPr="004A4868" w:rsidRDefault="004A4868" w:rsidP="0034360A">
            <w:pPr>
              <w:tabs>
                <w:tab w:val="left" w:pos="1683"/>
              </w:tabs>
              <w:rPr>
                <w:rFonts w:ascii="Times New Roman" w:eastAsia="Montserrat Light" w:hAnsi="Times New Roman" w:cs="Times New Roman"/>
                <w:b/>
                <w:bCs/>
                <w:color w:val="000000" w:themeColor="text1"/>
                <w:lang w:val="ru-RU"/>
              </w:rPr>
            </w:pPr>
            <w:r w:rsidRPr="00E6231B">
              <w:rPr>
                <w:rFonts w:ascii="Times New Roman" w:eastAsia="Montserrat Light" w:hAnsi="Times New Roman" w:cs="Times New Roman"/>
                <w:b/>
                <w:bCs/>
                <w:color w:val="000000" w:themeColor="text1"/>
                <w:lang w:val="en-US"/>
              </w:rPr>
              <w:t>Youth</w:t>
            </w:r>
            <w:r>
              <w:rPr>
                <w:rFonts w:ascii="Times New Roman" w:eastAsia="Montserrat Light" w:hAnsi="Times New Roman" w:cs="Times New Roman"/>
                <w:b/>
                <w:bCs/>
                <w:color w:val="000000" w:themeColor="text1"/>
                <w:lang w:val="ru-RU"/>
              </w:rPr>
              <w:t xml:space="preserve"> </w:t>
            </w:r>
            <w:r w:rsidRPr="00E6231B">
              <w:rPr>
                <w:rFonts w:ascii="Times New Roman" w:eastAsia="Montserrat Light" w:hAnsi="Times New Roman" w:cs="Times New Roman"/>
                <w:b/>
                <w:bCs/>
                <w:color w:val="000000" w:themeColor="text1"/>
                <w:lang w:val="en-US"/>
              </w:rPr>
              <w:t>Leaders</w:t>
            </w:r>
          </w:p>
        </w:tc>
        <w:tc>
          <w:tcPr>
            <w:tcW w:w="2551" w:type="dxa"/>
            <w:tcBorders>
              <w:top w:val="single" w:sz="8" w:space="0" w:color="000000"/>
              <w:bottom w:val="single" w:sz="8" w:space="0" w:color="000000"/>
              <w:right w:val="single" w:sz="8" w:space="0" w:color="000000"/>
            </w:tcBorders>
            <w:shd w:val="clear" w:color="auto" w:fill="DBE5F1" w:themeFill="accent1" w:themeFillTint="33"/>
          </w:tcPr>
          <w:p w14:paraId="643357A7" w14:textId="31FA44CD" w:rsidR="004A4868" w:rsidRPr="00E6231B" w:rsidRDefault="004A4868" w:rsidP="0034360A">
            <w:pPr>
              <w:tabs>
                <w:tab w:val="left" w:pos="1683"/>
              </w:tabs>
              <w:rPr>
                <w:rFonts w:ascii="Times New Roman" w:eastAsia="Montserrat Light" w:hAnsi="Times New Roman" w:cs="Times New Roman"/>
                <w:b/>
                <w:bCs/>
                <w:color w:val="000000" w:themeColor="text1"/>
                <w:lang w:val="en-US"/>
              </w:rPr>
            </w:pPr>
            <w:r w:rsidRPr="00E6231B">
              <w:rPr>
                <w:rFonts w:ascii="Times New Roman" w:eastAsia="Montserrat Light" w:hAnsi="Times New Roman" w:cs="Times New Roman"/>
                <w:b/>
                <w:bCs/>
                <w:color w:val="000000" w:themeColor="text1"/>
                <w:lang w:val="en-US"/>
              </w:rPr>
              <w:t>Bloggers/Media Representatives</w:t>
            </w:r>
          </w:p>
        </w:tc>
      </w:tr>
      <w:tr w:rsidR="004A4868" w:rsidRPr="00B62655" w14:paraId="350F9279" w14:textId="77777777" w:rsidTr="004A4868">
        <w:trPr>
          <w:trHeight w:val="371"/>
        </w:trPr>
        <w:tc>
          <w:tcPr>
            <w:tcW w:w="962"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14:paraId="058E41B6" w14:textId="77777777" w:rsidR="004A4868" w:rsidRPr="00E6231B" w:rsidRDefault="004A4868" w:rsidP="0034360A">
            <w:pPr>
              <w:jc w:val="center"/>
              <w:rPr>
                <w:rFonts w:ascii="Times New Roman" w:eastAsia="Montserrat Light" w:hAnsi="Times New Roman" w:cs="Times New Roman"/>
                <w:color w:val="000000" w:themeColor="text1"/>
                <w:sz w:val="24"/>
                <w:szCs w:val="24"/>
              </w:rPr>
            </w:pPr>
            <w:r w:rsidRPr="00E6231B">
              <w:rPr>
                <w:rFonts w:ascii="Times New Roman" w:eastAsia="Montserrat Light" w:hAnsi="Times New Roman" w:cs="Times New Roman"/>
                <w:color w:val="000000" w:themeColor="text1"/>
                <w:sz w:val="24"/>
                <w:szCs w:val="24"/>
              </w:rPr>
              <w:t>Time</w:t>
            </w:r>
          </w:p>
        </w:tc>
        <w:tc>
          <w:tcPr>
            <w:tcW w:w="9234" w:type="dxa"/>
            <w:gridSpan w:val="6"/>
            <w:tcBorders>
              <w:top w:val="single" w:sz="8" w:space="0" w:color="000000"/>
              <w:bottom w:val="single" w:sz="8" w:space="0" w:color="000000"/>
              <w:right w:val="single" w:sz="8" w:space="0" w:color="000000"/>
            </w:tcBorders>
            <w:tcMar>
              <w:top w:w="0" w:type="dxa"/>
              <w:left w:w="120" w:type="dxa"/>
              <w:bottom w:w="0" w:type="dxa"/>
              <w:right w:w="120" w:type="dxa"/>
            </w:tcMar>
          </w:tcPr>
          <w:p w14:paraId="3D7BA162" w14:textId="77777777" w:rsidR="004A4868" w:rsidRPr="00E6231B" w:rsidRDefault="004A4868" w:rsidP="0034360A">
            <w:pPr>
              <w:tabs>
                <w:tab w:val="left" w:pos="1683"/>
              </w:tabs>
              <w:rPr>
                <w:rFonts w:ascii="Times New Roman" w:eastAsia="Montserrat Light" w:hAnsi="Times New Roman" w:cs="Times New Roman"/>
                <w:color w:val="000000" w:themeColor="text1"/>
                <w:sz w:val="24"/>
                <w:szCs w:val="24"/>
              </w:rPr>
            </w:pPr>
            <w:r w:rsidRPr="00E6231B">
              <w:rPr>
                <w:rFonts w:ascii="Times New Roman" w:eastAsia="Montserrat Light" w:hAnsi="Times New Roman" w:cs="Times New Roman"/>
                <w:color w:val="000000" w:themeColor="text1"/>
                <w:sz w:val="24"/>
                <w:szCs w:val="24"/>
              </w:rPr>
              <w:t xml:space="preserve">                                                          Event</w:t>
            </w:r>
          </w:p>
        </w:tc>
      </w:tr>
      <w:tr w:rsidR="004A4868" w:rsidRPr="00E91E99" w14:paraId="56EDFCE7" w14:textId="77777777" w:rsidTr="004A4868">
        <w:trPr>
          <w:trHeight w:val="825"/>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3833A240"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During the day</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2FE45355" w14:textId="77777777" w:rsidR="004A4868" w:rsidRPr="00B62655" w:rsidRDefault="004A4868" w:rsidP="0034360A">
            <w:pPr>
              <w:jc w:val="both"/>
              <w:rPr>
                <w:rFonts w:ascii="Times New Roman" w:eastAsia="Montserrat Light" w:hAnsi="Times New Roman" w:cs="Times New Roman"/>
                <w:color w:val="000000" w:themeColor="text1"/>
                <w:sz w:val="24"/>
                <w:szCs w:val="24"/>
                <w:lang w:val="en-US"/>
              </w:rPr>
            </w:pPr>
            <w:r w:rsidRPr="00B62655">
              <w:rPr>
                <w:rFonts w:ascii="Times New Roman" w:eastAsia="Montserrat Light" w:hAnsi="Times New Roman" w:cs="Times New Roman"/>
                <w:color w:val="000000" w:themeColor="text1"/>
                <w:sz w:val="24"/>
                <w:szCs w:val="24"/>
                <w:lang w:val="en-US"/>
              </w:rPr>
              <w:t>Arrival, check-in and dinner at the hotel</w:t>
            </w:r>
          </w:p>
        </w:tc>
      </w:tr>
      <w:tr w:rsidR="004A4868" w:rsidRPr="00B62655" w14:paraId="0FFEB57C" w14:textId="77777777" w:rsidTr="004A4868">
        <w:trPr>
          <w:trHeight w:val="435"/>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030C215C"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1</w:t>
            </w:r>
            <w:r w:rsidRPr="00B62655">
              <w:rPr>
                <w:rFonts w:ascii="Times New Roman" w:eastAsia="Montserrat Light" w:hAnsi="Times New Roman" w:cs="Times New Roman"/>
                <w:color w:val="000000" w:themeColor="text1"/>
                <w:sz w:val="24"/>
                <w:szCs w:val="24"/>
                <w:lang w:val="en-US"/>
              </w:rPr>
              <w:t>2</w:t>
            </w:r>
            <w:r w:rsidRPr="00B62655">
              <w:rPr>
                <w:rFonts w:ascii="Times New Roman" w:eastAsia="Montserrat Light" w:hAnsi="Times New Roman" w:cs="Times New Roman"/>
                <w:color w:val="000000" w:themeColor="text1"/>
                <w:sz w:val="24"/>
                <w:szCs w:val="24"/>
              </w:rPr>
              <w:t>:</w:t>
            </w:r>
            <w:r w:rsidRPr="00B62655">
              <w:rPr>
                <w:rFonts w:ascii="Times New Roman" w:eastAsia="Montserrat Light" w:hAnsi="Times New Roman" w:cs="Times New Roman"/>
                <w:color w:val="000000" w:themeColor="text1"/>
                <w:sz w:val="24"/>
                <w:szCs w:val="24"/>
                <w:lang w:val="en-US"/>
              </w:rPr>
              <w:t>3</w:t>
            </w:r>
            <w:r w:rsidRPr="00B62655">
              <w:rPr>
                <w:rFonts w:ascii="Times New Roman" w:eastAsia="Montserrat Light" w:hAnsi="Times New Roman" w:cs="Times New Roman"/>
                <w:color w:val="000000" w:themeColor="text1"/>
                <w:sz w:val="24"/>
                <w:szCs w:val="24"/>
              </w:rPr>
              <w:t>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03686812" w14:textId="40CFDF8B" w:rsidR="004A4868" w:rsidRPr="00FF6A77" w:rsidRDefault="004A4868" w:rsidP="0034360A">
            <w:pPr>
              <w:jc w:val="both"/>
              <w:rPr>
                <w:rFonts w:ascii="Times New Roman" w:eastAsia="Montserrat Light" w:hAnsi="Times New Roman" w:cs="Times New Roman"/>
                <w:color w:val="000000" w:themeColor="text1"/>
                <w:sz w:val="24"/>
                <w:szCs w:val="24"/>
                <w:lang w:val="en-US"/>
              </w:rPr>
            </w:pPr>
            <w:r w:rsidRPr="00B62655">
              <w:rPr>
                <w:rFonts w:ascii="Times New Roman" w:eastAsia="Montserrat Light" w:hAnsi="Times New Roman" w:cs="Times New Roman"/>
                <w:color w:val="000000" w:themeColor="text1"/>
                <w:sz w:val="24"/>
                <w:szCs w:val="24"/>
              </w:rPr>
              <w:t>Lunch</w:t>
            </w:r>
          </w:p>
        </w:tc>
      </w:tr>
      <w:tr w:rsidR="004A4868" w:rsidRPr="00E91E99" w14:paraId="4C6B134A" w14:textId="77777777" w:rsidTr="004A4868">
        <w:trPr>
          <w:trHeight w:val="488"/>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39850720"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14:00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277DB896" w14:textId="5AEFFC16" w:rsidR="004A4868" w:rsidRPr="00FF6A77" w:rsidRDefault="004A4868" w:rsidP="00FF6A77">
            <w:pPr>
              <w:spacing w:after="200"/>
              <w:jc w:val="both"/>
              <w:rPr>
                <w:rFonts w:ascii="Times New Roman" w:eastAsia="Montserrat Light" w:hAnsi="Times New Roman" w:cs="Times New Roman"/>
                <w:color w:val="000000" w:themeColor="text1"/>
                <w:sz w:val="24"/>
                <w:szCs w:val="24"/>
                <w:lang w:val="en-US"/>
              </w:rPr>
            </w:pPr>
            <w:r w:rsidRPr="00B62655">
              <w:rPr>
                <w:rFonts w:ascii="Times New Roman" w:eastAsia="Montserrat Light" w:hAnsi="Times New Roman" w:cs="Times New Roman"/>
                <w:color w:val="000000" w:themeColor="text1"/>
                <w:sz w:val="24"/>
                <w:szCs w:val="24"/>
                <w:lang w:val="en-US"/>
              </w:rPr>
              <w:t xml:space="preserve">Kazan city tour </w:t>
            </w:r>
            <w:r>
              <w:rPr>
                <w:rFonts w:ascii="Times New Roman" w:eastAsia="Montserrat Light" w:hAnsi="Times New Roman" w:cs="Times New Roman"/>
                <w:color w:val="000000" w:themeColor="text1"/>
                <w:sz w:val="24"/>
                <w:szCs w:val="24"/>
                <w:lang w:val="en-US"/>
              </w:rPr>
              <w:t>with the</w:t>
            </w:r>
            <w:r w:rsidRPr="00B62655">
              <w:rPr>
                <w:rFonts w:ascii="Times New Roman" w:eastAsia="Montserrat Light" w:hAnsi="Times New Roman" w:cs="Times New Roman"/>
                <w:color w:val="000000" w:themeColor="text1"/>
                <w:sz w:val="24"/>
                <w:szCs w:val="24"/>
                <w:lang w:val="en-US"/>
              </w:rPr>
              <w:t xml:space="preserve"> visiting </w:t>
            </w:r>
            <w:r>
              <w:rPr>
                <w:rFonts w:ascii="Times New Roman" w:eastAsia="Montserrat Light" w:hAnsi="Times New Roman" w:cs="Times New Roman"/>
                <w:color w:val="000000" w:themeColor="text1"/>
                <w:sz w:val="24"/>
                <w:szCs w:val="24"/>
                <w:lang w:val="en-US"/>
              </w:rPr>
              <w:t>of Kazan Kremlin</w:t>
            </w:r>
          </w:p>
        </w:tc>
      </w:tr>
      <w:tr w:rsidR="004A4868" w:rsidRPr="009A3716" w14:paraId="400B691F" w14:textId="77777777" w:rsidTr="004A4868">
        <w:trPr>
          <w:trHeight w:val="589"/>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214CE9D5" w14:textId="18C556B9" w:rsidR="004A4868" w:rsidRPr="00E6231B" w:rsidRDefault="004A4868" w:rsidP="0034360A">
            <w:pPr>
              <w:jc w:val="both"/>
              <w:rPr>
                <w:rFonts w:ascii="Times New Roman" w:eastAsia="Montserrat Light" w:hAnsi="Times New Roman" w:cs="Times New Roman"/>
                <w:color w:val="000000" w:themeColor="text1"/>
                <w:sz w:val="24"/>
                <w:szCs w:val="24"/>
                <w:lang w:val="en-US"/>
              </w:rPr>
            </w:pPr>
            <w:r w:rsidRPr="00B62655">
              <w:rPr>
                <w:rFonts w:ascii="Times New Roman" w:eastAsia="Montserrat Light" w:hAnsi="Times New Roman" w:cs="Times New Roman"/>
                <w:color w:val="000000" w:themeColor="text1"/>
                <w:sz w:val="24"/>
                <w:szCs w:val="24"/>
              </w:rPr>
              <w:t>16:00</w:t>
            </w:r>
          </w:p>
        </w:tc>
        <w:tc>
          <w:tcPr>
            <w:tcW w:w="1846" w:type="dxa"/>
            <w:gridSpan w:val="2"/>
            <w:tcBorders>
              <w:bottom w:val="single" w:sz="8" w:space="0" w:color="000000"/>
              <w:right w:val="single" w:sz="8" w:space="0" w:color="000000"/>
            </w:tcBorders>
            <w:shd w:val="clear" w:color="auto" w:fill="EAF1DD" w:themeFill="accent3" w:themeFillTint="33"/>
            <w:tcMar>
              <w:top w:w="0" w:type="dxa"/>
              <w:left w:w="120" w:type="dxa"/>
              <w:bottom w:w="0" w:type="dxa"/>
              <w:right w:w="120" w:type="dxa"/>
            </w:tcMar>
          </w:tcPr>
          <w:p w14:paraId="2BEFE265" w14:textId="2ED2FB63" w:rsidR="004A4868" w:rsidRPr="00B62655" w:rsidRDefault="004A4868" w:rsidP="0034360A">
            <w:pPr>
              <w:spacing w:after="200"/>
              <w:jc w:val="both"/>
              <w:rPr>
                <w:rFonts w:ascii="Times New Roman" w:eastAsia="Montserrat Light" w:hAnsi="Times New Roman" w:cs="Times New Roman"/>
                <w:color w:val="000000" w:themeColor="text1"/>
                <w:sz w:val="24"/>
                <w:szCs w:val="24"/>
                <w:lang w:val="en-US"/>
              </w:rPr>
            </w:pPr>
            <w:r>
              <w:rPr>
                <w:rFonts w:ascii="Times New Roman" w:eastAsia="Montserrat Light" w:hAnsi="Times New Roman" w:cs="Times New Roman"/>
                <w:color w:val="000000" w:themeColor="text1"/>
                <w:sz w:val="24"/>
                <w:szCs w:val="24"/>
                <w:lang w:val="en-US"/>
              </w:rPr>
              <w:t>Visiting IT-Park</w:t>
            </w:r>
          </w:p>
        </w:tc>
        <w:tc>
          <w:tcPr>
            <w:tcW w:w="2427" w:type="dxa"/>
            <w:gridSpan w:val="2"/>
            <w:tcBorders>
              <w:bottom w:val="single" w:sz="8" w:space="0" w:color="000000"/>
              <w:right w:val="single" w:sz="8" w:space="0" w:color="000000"/>
            </w:tcBorders>
            <w:shd w:val="clear" w:color="auto" w:fill="FDE9D9" w:themeFill="accent6" w:themeFillTint="33"/>
          </w:tcPr>
          <w:p w14:paraId="2CCD08E5" w14:textId="1F086810" w:rsidR="004A4868" w:rsidRPr="00B62655" w:rsidRDefault="004A4868" w:rsidP="0034360A">
            <w:pPr>
              <w:spacing w:after="200"/>
              <w:jc w:val="both"/>
              <w:rPr>
                <w:rFonts w:ascii="Times New Roman" w:eastAsia="Montserrat Light" w:hAnsi="Times New Roman" w:cs="Times New Roman"/>
                <w:color w:val="000000" w:themeColor="text1"/>
                <w:sz w:val="24"/>
                <w:szCs w:val="24"/>
                <w:lang w:val="en-US"/>
              </w:rPr>
            </w:pPr>
            <w:r>
              <w:rPr>
                <w:rFonts w:ascii="Times New Roman" w:eastAsia="Montserrat Light" w:hAnsi="Times New Roman" w:cs="Times New Roman"/>
                <w:color w:val="000000" w:themeColor="text1"/>
                <w:sz w:val="24"/>
                <w:szCs w:val="24"/>
                <w:lang w:val="en-US"/>
              </w:rPr>
              <w:t>Visiting KFU</w:t>
            </w:r>
          </w:p>
        </w:tc>
        <w:tc>
          <w:tcPr>
            <w:tcW w:w="2410" w:type="dxa"/>
            <w:tcBorders>
              <w:bottom w:val="single" w:sz="8" w:space="0" w:color="000000"/>
              <w:right w:val="single" w:sz="8" w:space="0" w:color="000000"/>
            </w:tcBorders>
            <w:shd w:val="clear" w:color="auto" w:fill="F2DBDB" w:themeFill="accent2" w:themeFillTint="33"/>
          </w:tcPr>
          <w:p w14:paraId="4CA5AA0B" w14:textId="77777777" w:rsidR="004A4868" w:rsidRDefault="004A4868" w:rsidP="00E6231B">
            <w:pPr>
              <w:jc w:val="both"/>
              <w:rPr>
                <w:rFonts w:ascii="Times New Roman" w:eastAsia="Montserrat Light" w:hAnsi="Times New Roman" w:cs="Times New Roman"/>
                <w:color w:val="000000" w:themeColor="text1"/>
                <w:sz w:val="24"/>
                <w:szCs w:val="24"/>
                <w:lang w:val="en-US"/>
              </w:rPr>
            </w:pPr>
            <w:r>
              <w:rPr>
                <w:rFonts w:ascii="Times New Roman" w:eastAsia="Montserrat Light" w:hAnsi="Times New Roman" w:cs="Times New Roman"/>
                <w:color w:val="000000" w:themeColor="text1"/>
                <w:sz w:val="24"/>
                <w:szCs w:val="24"/>
                <w:lang w:val="en-US"/>
              </w:rPr>
              <w:t xml:space="preserve">Visiting </w:t>
            </w:r>
            <w:r w:rsidRPr="00B62655">
              <w:rPr>
                <w:rFonts w:ascii="Times New Roman" w:eastAsia="Montserrat Light" w:hAnsi="Times New Roman" w:cs="Times New Roman"/>
                <w:color w:val="000000" w:themeColor="text1"/>
                <w:sz w:val="24"/>
                <w:szCs w:val="24"/>
                <w:lang w:val="en-US"/>
              </w:rPr>
              <w:t>youth</w:t>
            </w:r>
          </w:p>
          <w:p w14:paraId="50DB089D" w14:textId="2E960760" w:rsidR="004A4868" w:rsidRPr="00B62655" w:rsidRDefault="004A4868" w:rsidP="00E6231B">
            <w:pPr>
              <w:jc w:val="both"/>
              <w:rPr>
                <w:rFonts w:ascii="Times New Roman" w:eastAsia="Montserrat Light" w:hAnsi="Times New Roman" w:cs="Times New Roman"/>
                <w:color w:val="000000" w:themeColor="text1"/>
                <w:sz w:val="24"/>
                <w:szCs w:val="24"/>
                <w:lang w:val="en-US"/>
              </w:rPr>
            </w:pPr>
            <w:r>
              <w:rPr>
                <w:rFonts w:ascii="Times New Roman" w:eastAsia="Montserrat Light" w:hAnsi="Times New Roman" w:cs="Times New Roman"/>
                <w:color w:val="000000" w:themeColor="text1"/>
                <w:sz w:val="24"/>
                <w:szCs w:val="24"/>
                <w:lang w:val="en-US"/>
              </w:rPr>
              <w:t>f</w:t>
            </w:r>
            <w:r w:rsidRPr="00B62655">
              <w:rPr>
                <w:rFonts w:ascii="Times New Roman" w:eastAsia="Montserrat Light" w:hAnsi="Times New Roman" w:cs="Times New Roman"/>
                <w:color w:val="000000" w:themeColor="text1"/>
                <w:sz w:val="24"/>
                <w:szCs w:val="24"/>
                <w:lang w:val="en-US"/>
              </w:rPr>
              <w:t>acilities</w:t>
            </w:r>
          </w:p>
        </w:tc>
        <w:tc>
          <w:tcPr>
            <w:tcW w:w="2551" w:type="dxa"/>
            <w:tcBorders>
              <w:bottom w:val="single" w:sz="8" w:space="0" w:color="000000"/>
              <w:right w:val="single" w:sz="8" w:space="0" w:color="000000"/>
            </w:tcBorders>
            <w:shd w:val="clear" w:color="auto" w:fill="DBE5F1" w:themeFill="accent1" w:themeFillTint="33"/>
          </w:tcPr>
          <w:p w14:paraId="7F9BA5CA" w14:textId="77777777" w:rsidR="004A4868" w:rsidRDefault="004A4868" w:rsidP="00E6231B">
            <w:pPr>
              <w:jc w:val="both"/>
              <w:rPr>
                <w:rFonts w:ascii="Times New Roman" w:eastAsia="Montserrat Light" w:hAnsi="Times New Roman" w:cs="Times New Roman"/>
                <w:color w:val="000000" w:themeColor="text1"/>
                <w:sz w:val="24"/>
                <w:szCs w:val="24"/>
                <w:lang w:val="en-US"/>
              </w:rPr>
            </w:pPr>
            <w:r>
              <w:rPr>
                <w:rFonts w:ascii="Times New Roman" w:eastAsia="Montserrat Light" w:hAnsi="Times New Roman" w:cs="Times New Roman"/>
                <w:color w:val="000000" w:themeColor="text1"/>
                <w:sz w:val="24"/>
                <w:szCs w:val="24"/>
                <w:lang w:val="en-US"/>
              </w:rPr>
              <w:t>Visiting media</w:t>
            </w:r>
          </w:p>
          <w:p w14:paraId="1EB3632D" w14:textId="1C90F1DE" w:rsidR="004A4868" w:rsidRPr="00B62655" w:rsidRDefault="004A4868" w:rsidP="00E6231B">
            <w:pPr>
              <w:jc w:val="both"/>
              <w:rPr>
                <w:rFonts w:ascii="Times New Roman" w:eastAsia="Montserrat Light" w:hAnsi="Times New Roman" w:cs="Times New Roman"/>
                <w:color w:val="000000" w:themeColor="text1"/>
                <w:sz w:val="24"/>
                <w:szCs w:val="24"/>
                <w:lang w:val="en-US"/>
              </w:rPr>
            </w:pPr>
            <w:r>
              <w:rPr>
                <w:rFonts w:ascii="Times New Roman" w:eastAsia="Montserrat Light" w:hAnsi="Times New Roman" w:cs="Times New Roman"/>
                <w:color w:val="000000" w:themeColor="text1"/>
                <w:sz w:val="24"/>
                <w:szCs w:val="24"/>
                <w:lang w:val="en-US"/>
              </w:rPr>
              <w:t>f</w:t>
            </w:r>
            <w:r w:rsidRPr="00B62655">
              <w:rPr>
                <w:rFonts w:ascii="Times New Roman" w:eastAsia="Montserrat Light" w:hAnsi="Times New Roman" w:cs="Times New Roman"/>
                <w:color w:val="000000" w:themeColor="text1"/>
                <w:sz w:val="24"/>
                <w:szCs w:val="24"/>
                <w:lang w:val="en-US"/>
              </w:rPr>
              <w:t>acilities</w:t>
            </w:r>
          </w:p>
        </w:tc>
      </w:tr>
      <w:tr w:rsidR="004A4868" w:rsidRPr="00E91E99" w14:paraId="47662479" w14:textId="77777777" w:rsidTr="004A4868">
        <w:trPr>
          <w:trHeight w:val="405"/>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42CFD10E" w14:textId="5212E180"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1</w:t>
            </w:r>
            <w:r>
              <w:rPr>
                <w:rFonts w:ascii="Times New Roman" w:eastAsia="Montserrat Light" w:hAnsi="Times New Roman" w:cs="Times New Roman"/>
                <w:color w:val="000000" w:themeColor="text1"/>
                <w:sz w:val="24"/>
                <w:szCs w:val="24"/>
                <w:lang w:val="en-US"/>
              </w:rPr>
              <w:t>7</w:t>
            </w:r>
            <w:r w:rsidRPr="00B62655">
              <w:rPr>
                <w:rFonts w:ascii="Times New Roman" w:eastAsia="Montserrat Light" w:hAnsi="Times New Roman" w:cs="Times New Roman"/>
                <w:color w:val="000000" w:themeColor="text1"/>
                <w:sz w:val="24"/>
                <w:szCs w:val="24"/>
              </w:rPr>
              <w:t>:00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7957C536" w14:textId="0658C01B" w:rsidR="004A4868" w:rsidRPr="00FF6A77" w:rsidRDefault="004A4868" w:rsidP="00FF6A77">
            <w:pPr>
              <w:jc w:val="both"/>
              <w:rPr>
                <w:rFonts w:ascii="Times New Roman" w:eastAsia="Montserrat Light" w:hAnsi="Times New Roman" w:cs="Times New Roman"/>
                <w:color w:val="000000" w:themeColor="text1"/>
                <w:sz w:val="24"/>
                <w:szCs w:val="24"/>
                <w:lang w:val="en-US"/>
              </w:rPr>
            </w:pPr>
            <w:r w:rsidRPr="00FF6A77">
              <w:rPr>
                <w:rFonts w:ascii="Times New Roman" w:eastAsia="Montserrat Light" w:hAnsi="Times New Roman" w:cs="Times New Roman"/>
                <w:color w:val="000000" w:themeColor="text1"/>
                <w:sz w:val="24"/>
                <w:szCs w:val="24"/>
                <w:lang w:val="en-US"/>
              </w:rPr>
              <w:t>National Tatar Festival</w:t>
            </w:r>
          </w:p>
          <w:p w14:paraId="3735B376" w14:textId="77777777" w:rsidR="004A4868" w:rsidRPr="00FF6A77" w:rsidRDefault="004A4868" w:rsidP="00FF6A77">
            <w:pPr>
              <w:jc w:val="both"/>
              <w:rPr>
                <w:rFonts w:ascii="Times New Roman" w:eastAsia="Montserrat Light" w:hAnsi="Times New Roman" w:cs="Times New Roman"/>
                <w:color w:val="000000" w:themeColor="text1"/>
                <w:sz w:val="24"/>
                <w:szCs w:val="24"/>
                <w:lang w:val="en-US"/>
              </w:rPr>
            </w:pPr>
          </w:p>
          <w:p w14:paraId="58B8182B" w14:textId="0C8C74FE" w:rsidR="004A4868" w:rsidRPr="00B62655" w:rsidRDefault="004A4868" w:rsidP="00FF6A77">
            <w:pPr>
              <w:spacing w:after="200"/>
              <w:jc w:val="both"/>
              <w:rPr>
                <w:rFonts w:ascii="Times New Roman" w:eastAsia="Montserrat Light" w:hAnsi="Times New Roman" w:cs="Times New Roman"/>
                <w:color w:val="000000" w:themeColor="text1"/>
                <w:sz w:val="24"/>
                <w:szCs w:val="24"/>
                <w:lang w:val="en-US"/>
              </w:rPr>
            </w:pPr>
            <w:r w:rsidRPr="00FF6A77">
              <w:rPr>
                <w:rFonts w:ascii="Times New Roman" w:eastAsia="Montserrat Light" w:hAnsi="Times New Roman" w:cs="Times New Roman"/>
                <w:color w:val="000000" w:themeColor="text1"/>
                <w:sz w:val="24"/>
                <w:szCs w:val="24"/>
                <w:lang w:val="en-US"/>
              </w:rPr>
              <w:t>Networking session for participants, Tatar national games, visit</w:t>
            </w:r>
            <w:r>
              <w:rPr>
                <w:rFonts w:ascii="Times New Roman" w:eastAsia="Montserrat Light" w:hAnsi="Times New Roman" w:cs="Times New Roman"/>
                <w:color w:val="000000" w:themeColor="text1"/>
                <w:sz w:val="24"/>
                <w:szCs w:val="24"/>
                <w:lang w:val="en-US"/>
              </w:rPr>
              <w:t xml:space="preserve">ing URAM Extreme </w:t>
            </w:r>
            <w:r w:rsidRPr="00FF6A77">
              <w:rPr>
                <w:rFonts w:ascii="Times New Roman" w:eastAsia="Montserrat Light" w:hAnsi="Times New Roman" w:cs="Times New Roman"/>
                <w:color w:val="000000" w:themeColor="text1"/>
                <w:sz w:val="24"/>
                <w:szCs w:val="24"/>
                <w:lang w:val="en-US"/>
              </w:rPr>
              <w:t>Park</w:t>
            </w:r>
            <w:r>
              <w:rPr>
                <w:rFonts w:ascii="Times New Roman" w:eastAsia="Montserrat Light" w:hAnsi="Times New Roman" w:cs="Times New Roman"/>
                <w:color w:val="000000" w:themeColor="text1"/>
                <w:sz w:val="24"/>
                <w:szCs w:val="24"/>
                <w:lang w:val="en-US"/>
              </w:rPr>
              <w:t xml:space="preserve"> </w:t>
            </w:r>
          </w:p>
        </w:tc>
      </w:tr>
      <w:tr w:rsidR="004A4868" w:rsidRPr="00FF6A77" w14:paraId="46E93807" w14:textId="77777777" w:rsidTr="004A4868">
        <w:trPr>
          <w:trHeight w:val="405"/>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17EF76CD" w14:textId="7DC10E14" w:rsidR="004A4868" w:rsidRPr="00FF6A77" w:rsidRDefault="004A4868" w:rsidP="0034360A">
            <w:pPr>
              <w:jc w:val="both"/>
              <w:rPr>
                <w:rFonts w:ascii="Times New Roman" w:eastAsia="Montserrat Light" w:hAnsi="Times New Roman" w:cs="Times New Roman"/>
                <w:color w:val="000000" w:themeColor="text1"/>
                <w:sz w:val="24"/>
                <w:szCs w:val="24"/>
                <w:lang w:val="en-US"/>
              </w:rPr>
            </w:pPr>
            <w:r>
              <w:rPr>
                <w:rFonts w:ascii="Times New Roman" w:eastAsia="Montserrat Light" w:hAnsi="Times New Roman" w:cs="Times New Roman"/>
                <w:color w:val="000000" w:themeColor="text1"/>
                <w:sz w:val="24"/>
                <w:szCs w:val="24"/>
                <w:lang w:val="en-US"/>
              </w:rPr>
              <w:t>18:30</w:t>
            </w:r>
          </w:p>
        </w:tc>
        <w:tc>
          <w:tcPr>
            <w:tcW w:w="4273" w:type="dxa"/>
            <w:gridSpan w:val="4"/>
            <w:tcBorders>
              <w:bottom w:val="single" w:sz="8" w:space="0" w:color="000000"/>
              <w:right w:val="single" w:sz="8" w:space="0" w:color="000000"/>
            </w:tcBorders>
            <w:shd w:val="clear" w:color="auto" w:fill="auto"/>
            <w:tcMar>
              <w:top w:w="0" w:type="dxa"/>
              <w:left w:w="120" w:type="dxa"/>
              <w:bottom w:w="0" w:type="dxa"/>
              <w:right w:w="120" w:type="dxa"/>
            </w:tcMar>
          </w:tcPr>
          <w:p w14:paraId="5CFD675A" w14:textId="3D18E69B" w:rsidR="004A4868" w:rsidRPr="00FF6A77" w:rsidRDefault="004A4868" w:rsidP="0034360A">
            <w:pPr>
              <w:jc w:val="both"/>
              <w:rPr>
                <w:rFonts w:ascii="Times New Roman" w:eastAsia="Montserrat Light" w:hAnsi="Times New Roman" w:cs="Times New Roman"/>
                <w:color w:val="000000" w:themeColor="text1"/>
                <w:sz w:val="24"/>
                <w:szCs w:val="24"/>
                <w:lang w:val="en-US"/>
              </w:rPr>
            </w:pPr>
            <w:r>
              <w:rPr>
                <w:rFonts w:ascii="Times New Roman" w:eastAsia="Montserrat Light" w:hAnsi="Times New Roman" w:cs="Times New Roman"/>
                <w:color w:val="000000" w:themeColor="text1"/>
                <w:sz w:val="24"/>
                <w:szCs w:val="24"/>
                <w:lang w:val="en-US"/>
              </w:rPr>
              <w:t>Dinner “</w:t>
            </w:r>
            <w:r w:rsidRPr="00FF6A77">
              <w:rPr>
                <w:rFonts w:ascii="Times New Roman" w:eastAsia="Montserrat Light" w:hAnsi="Times New Roman" w:cs="Times New Roman"/>
                <w:color w:val="000000" w:themeColor="text1"/>
                <w:sz w:val="24"/>
                <w:szCs w:val="24"/>
                <w:lang w:val="en-US"/>
              </w:rPr>
              <w:t xml:space="preserve">Cuisines </w:t>
            </w:r>
            <w:r>
              <w:rPr>
                <w:rFonts w:ascii="Times New Roman" w:eastAsia="Montserrat Light" w:hAnsi="Times New Roman" w:cs="Times New Roman"/>
                <w:color w:val="000000" w:themeColor="text1"/>
                <w:sz w:val="24"/>
                <w:szCs w:val="24"/>
                <w:lang w:val="en-US"/>
              </w:rPr>
              <w:t>of the world”</w:t>
            </w:r>
          </w:p>
        </w:tc>
        <w:tc>
          <w:tcPr>
            <w:tcW w:w="4961" w:type="dxa"/>
            <w:gridSpan w:val="2"/>
            <w:tcBorders>
              <w:bottom w:val="single" w:sz="8" w:space="0" w:color="000000"/>
              <w:right w:val="single" w:sz="8" w:space="0" w:color="000000"/>
            </w:tcBorders>
            <w:shd w:val="clear" w:color="auto" w:fill="auto"/>
          </w:tcPr>
          <w:p w14:paraId="58AD4B12" w14:textId="2ED6825C" w:rsidR="004A4868" w:rsidRPr="00FF6A77" w:rsidRDefault="004A4868" w:rsidP="0034360A">
            <w:pPr>
              <w:jc w:val="both"/>
              <w:rPr>
                <w:rFonts w:ascii="Times New Roman" w:eastAsia="Montserrat Light" w:hAnsi="Times New Roman" w:cs="Times New Roman"/>
                <w:color w:val="000000" w:themeColor="text1"/>
                <w:sz w:val="24"/>
                <w:szCs w:val="24"/>
                <w:lang w:val="en-US"/>
              </w:rPr>
            </w:pPr>
            <w:r>
              <w:rPr>
                <w:rFonts w:ascii="Times New Roman" w:eastAsia="Montserrat Light" w:hAnsi="Times New Roman" w:cs="Times New Roman"/>
                <w:color w:val="000000" w:themeColor="text1"/>
                <w:sz w:val="24"/>
                <w:szCs w:val="24"/>
                <w:lang w:val="en-US"/>
              </w:rPr>
              <w:t>Opening cultural programme</w:t>
            </w:r>
          </w:p>
        </w:tc>
      </w:tr>
      <w:tr w:rsidR="004A4868" w:rsidRPr="00B62655" w14:paraId="475FAE9A" w14:textId="77777777" w:rsidTr="004A4868">
        <w:trPr>
          <w:trHeight w:val="405"/>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34920575" w14:textId="3C6E0087" w:rsidR="004A4868" w:rsidRPr="00B62655" w:rsidRDefault="004A4868" w:rsidP="0034360A">
            <w:pPr>
              <w:jc w:val="both"/>
              <w:rPr>
                <w:rFonts w:ascii="Times New Roman" w:eastAsia="Montserrat Light" w:hAnsi="Times New Roman" w:cs="Times New Roman"/>
                <w:color w:val="000000" w:themeColor="text1"/>
                <w:sz w:val="24"/>
                <w:szCs w:val="24"/>
                <w:lang w:val="en-US"/>
              </w:rPr>
            </w:pPr>
            <w:r>
              <w:rPr>
                <w:rFonts w:ascii="Times New Roman" w:eastAsia="Montserrat Light" w:hAnsi="Times New Roman" w:cs="Times New Roman"/>
                <w:color w:val="000000" w:themeColor="text1"/>
                <w:sz w:val="24"/>
                <w:szCs w:val="24"/>
                <w:lang w:val="en-US"/>
              </w:rPr>
              <w:t>20</w:t>
            </w:r>
            <w:r w:rsidRPr="00B62655">
              <w:rPr>
                <w:rFonts w:ascii="Times New Roman" w:eastAsia="Montserrat Light" w:hAnsi="Times New Roman" w:cs="Times New Roman"/>
                <w:color w:val="000000" w:themeColor="text1"/>
                <w:sz w:val="24"/>
                <w:szCs w:val="24"/>
                <w:lang w:val="en-US"/>
              </w:rPr>
              <w:t>:30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60E828A0"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Transfer to the hotel</w:t>
            </w:r>
          </w:p>
        </w:tc>
      </w:tr>
      <w:tr w:rsidR="004A4868" w:rsidRPr="00B62655" w14:paraId="585835C0" w14:textId="77777777" w:rsidTr="004A4868">
        <w:trPr>
          <w:trHeight w:val="450"/>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3CBA2F53" w14:textId="1183DF88" w:rsidR="004A4868" w:rsidRPr="00B62655" w:rsidRDefault="004A4868" w:rsidP="0034360A">
            <w:pPr>
              <w:jc w:val="both"/>
              <w:rPr>
                <w:rFonts w:ascii="Times New Roman" w:eastAsia="Montserrat Light" w:hAnsi="Times New Roman" w:cs="Times New Roman"/>
                <w:color w:val="000000" w:themeColor="text1"/>
                <w:sz w:val="24"/>
                <w:szCs w:val="24"/>
              </w:rPr>
            </w:pPr>
            <w:r>
              <w:rPr>
                <w:rFonts w:ascii="Times New Roman" w:eastAsia="Montserrat Light" w:hAnsi="Times New Roman" w:cs="Times New Roman"/>
                <w:color w:val="000000" w:themeColor="text1"/>
                <w:sz w:val="24"/>
                <w:szCs w:val="24"/>
                <w:lang w:val="en-US"/>
              </w:rPr>
              <w:t>21</w:t>
            </w:r>
            <w:r w:rsidRPr="00B62655">
              <w:rPr>
                <w:rFonts w:ascii="Times New Roman" w:eastAsia="Montserrat Light" w:hAnsi="Times New Roman" w:cs="Times New Roman"/>
                <w:color w:val="000000" w:themeColor="text1"/>
                <w:sz w:val="24"/>
                <w:szCs w:val="24"/>
              </w:rPr>
              <w:t>:</w:t>
            </w:r>
            <w:r>
              <w:rPr>
                <w:rFonts w:ascii="Times New Roman" w:eastAsia="Montserrat Light" w:hAnsi="Times New Roman" w:cs="Times New Roman"/>
                <w:color w:val="000000" w:themeColor="text1"/>
                <w:sz w:val="24"/>
                <w:szCs w:val="24"/>
                <w:lang w:val="en-US"/>
              </w:rPr>
              <w:t>0</w:t>
            </w:r>
            <w:r w:rsidRPr="00B62655">
              <w:rPr>
                <w:rFonts w:ascii="Times New Roman" w:eastAsia="Montserrat Light" w:hAnsi="Times New Roman" w:cs="Times New Roman"/>
                <w:color w:val="000000" w:themeColor="text1"/>
                <w:sz w:val="24"/>
                <w:szCs w:val="24"/>
              </w:rPr>
              <w:t>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4DB653C6" w14:textId="1B7E894F" w:rsidR="004A4868" w:rsidRPr="00FF6A77" w:rsidRDefault="004A4868" w:rsidP="0034360A">
            <w:pPr>
              <w:jc w:val="both"/>
              <w:rPr>
                <w:rFonts w:ascii="Times New Roman" w:eastAsia="Montserrat Light" w:hAnsi="Times New Roman" w:cs="Times New Roman"/>
                <w:color w:val="000000" w:themeColor="text1"/>
                <w:sz w:val="24"/>
                <w:szCs w:val="24"/>
                <w:lang w:val="en-US"/>
              </w:rPr>
            </w:pPr>
            <w:r>
              <w:rPr>
                <w:rFonts w:ascii="Times New Roman" w:eastAsia="Montserrat Light" w:hAnsi="Times New Roman" w:cs="Times New Roman"/>
                <w:color w:val="000000" w:themeColor="text1"/>
                <w:sz w:val="24"/>
                <w:szCs w:val="24"/>
                <w:lang w:val="en-US"/>
              </w:rPr>
              <w:t>Free time</w:t>
            </w:r>
          </w:p>
        </w:tc>
      </w:tr>
      <w:tr w:rsidR="004A4868" w:rsidRPr="00B62655" w14:paraId="0DDD270A" w14:textId="77777777" w:rsidTr="004A4868">
        <w:trPr>
          <w:trHeight w:val="555"/>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24FC6EAA"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8:00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032E2A0E"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 xml:space="preserve">Breakfast </w:t>
            </w:r>
          </w:p>
        </w:tc>
      </w:tr>
      <w:tr w:rsidR="004A4868" w:rsidRPr="00E91E99" w14:paraId="4B089548" w14:textId="77777777" w:rsidTr="004A4868">
        <w:trPr>
          <w:trHeight w:val="440"/>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782F6539"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9:00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4D4B3D8F" w14:textId="77777777" w:rsidR="004A4868" w:rsidRPr="00B62655" w:rsidRDefault="004A4868" w:rsidP="0034360A">
            <w:pPr>
              <w:jc w:val="both"/>
              <w:rPr>
                <w:rFonts w:ascii="Times New Roman" w:eastAsia="Montserrat Light" w:hAnsi="Times New Roman" w:cs="Times New Roman"/>
                <w:color w:val="000000" w:themeColor="text1"/>
                <w:sz w:val="24"/>
                <w:szCs w:val="24"/>
                <w:lang w:val="en-US"/>
              </w:rPr>
            </w:pPr>
            <w:r w:rsidRPr="00B62655">
              <w:rPr>
                <w:rFonts w:ascii="Times New Roman" w:eastAsia="Montserrat Light" w:hAnsi="Times New Roman" w:cs="Times New Roman"/>
                <w:color w:val="000000" w:themeColor="text1"/>
                <w:sz w:val="24"/>
                <w:szCs w:val="24"/>
                <w:lang w:val="en-US"/>
              </w:rPr>
              <w:t>Transfer to the event venue</w:t>
            </w:r>
          </w:p>
        </w:tc>
      </w:tr>
      <w:tr w:rsidR="004A4868" w:rsidRPr="00B62655" w14:paraId="0114F84F" w14:textId="77777777" w:rsidTr="004A4868">
        <w:trPr>
          <w:trHeight w:val="440"/>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2353BD81"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9:30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5E99C93D"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Registration</w:t>
            </w:r>
          </w:p>
        </w:tc>
      </w:tr>
      <w:tr w:rsidR="004A4868" w:rsidRPr="00E91E99" w14:paraId="2974EFD4" w14:textId="77777777" w:rsidTr="004A4868">
        <w:trPr>
          <w:trHeight w:val="1001"/>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1C869AFC"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10:00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72F4766F" w14:textId="77777777" w:rsidR="004A4868" w:rsidRPr="00B62655" w:rsidRDefault="004A4868" w:rsidP="0034360A">
            <w:pPr>
              <w:jc w:val="both"/>
              <w:rPr>
                <w:rFonts w:ascii="Times New Roman" w:eastAsia="Montserrat Light" w:hAnsi="Times New Roman" w:cs="Times New Roman"/>
                <w:b/>
                <w:bCs/>
                <w:color w:val="000000" w:themeColor="text1"/>
                <w:sz w:val="24"/>
                <w:szCs w:val="24"/>
                <w:lang w:val="en-US"/>
              </w:rPr>
            </w:pPr>
            <w:r w:rsidRPr="00B62655">
              <w:rPr>
                <w:rFonts w:ascii="Times New Roman" w:eastAsia="Montserrat Light" w:hAnsi="Times New Roman" w:cs="Times New Roman"/>
                <w:b/>
                <w:bCs/>
                <w:color w:val="000000" w:themeColor="text1"/>
                <w:sz w:val="24"/>
                <w:szCs w:val="24"/>
                <w:lang w:val="en-US"/>
              </w:rPr>
              <w:t>Opening Ceremony of the Kazan Global Youth Summit</w:t>
            </w:r>
          </w:p>
          <w:p w14:paraId="27707135" w14:textId="77777777" w:rsidR="004A4868" w:rsidRPr="00FF6A77" w:rsidRDefault="004A4868" w:rsidP="0034360A">
            <w:pPr>
              <w:jc w:val="both"/>
              <w:rPr>
                <w:rFonts w:ascii="Times New Roman" w:eastAsia="Montserrat Light" w:hAnsi="Times New Roman" w:cs="Times New Roman"/>
                <w:i/>
                <w:color w:val="000000" w:themeColor="text1"/>
                <w:sz w:val="15"/>
                <w:szCs w:val="15"/>
                <w:lang w:val="en-US"/>
              </w:rPr>
            </w:pPr>
          </w:p>
          <w:p w14:paraId="1FB3B720" w14:textId="77777777" w:rsidR="004A4868" w:rsidRPr="00B62655" w:rsidRDefault="004A4868" w:rsidP="0034360A">
            <w:pPr>
              <w:jc w:val="both"/>
              <w:rPr>
                <w:rFonts w:ascii="Times New Roman" w:eastAsia="Montserrat Light" w:hAnsi="Times New Roman" w:cs="Times New Roman"/>
                <w:i/>
                <w:color w:val="000000" w:themeColor="text1"/>
                <w:sz w:val="24"/>
                <w:szCs w:val="24"/>
                <w:lang w:val="en-US"/>
              </w:rPr>
            </w:pPr>
            <w:r w:rsidRPr="00B62655">
              <w:rPr>
                <w:rFonts w:ascii="Times New Roman" w:eastAsia="Montserrat Light" w:hAnsi="Times New Roman" w:cs="Times New Roman"/>
                <w:i/>
                <w:color w:val="000000" w:themeColor="text1"/>
                <w:sz w:val="24"/>
                <w:szCs w:val="24"/>
                <w:lang w:val="en-US"/>
              </w:rPr>
              <w:t>Welcoming speeches by distinguished guests</w:t>
            </w:r>
          </w:p>
        </w:tc>
      </w:tr>
      <w:tr w:rsidR="004A4868" w:rsidRPr="00E91E99" w14:paraId="131FD5AA" w14:textId="77777777" w:rsidTr="004A4868">
        <w:trPr>
          <w:trHeight w:val="2390"/>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06215ADB" w14:textId="77777777" w:rsidR="004A4868" w:rsidRPr="00B62655" w:rsidRDefault="004A4868" w:rsidP="0034360A">
            <w:pPr>
              <w:jc w:val="both"/>
              <w:rPr>
                <w:rFonts w:ascii="Times New Roman" w:eastAsia="Montserrat Light" w:hAnsi="Times New Roman" w:cs="Times New Roman"/>
                <w:color w:val="000000" w:themeColor="text1"/>
                <w:sz w:val="24"/>
                <w:szCs w:val="24"/>
                <w:lang w:val="en-US"/>
              </w:rPr>
            </w:pPr>
            <w:r w:rsidRPr="00B62655">
              <w:rPr>
                <w:rFonts w:ascii="Times New Roman" w:eastAsia="Montserrat Light" w:hAnsi="Times New Roman" w:cs="Times New Roman"/>
                <w:color w:val="000000" w:themeColor="text1"/>
                <w:sz w:val="24"/>
                <w:szCs w:val="24"/>
              </w:rPr>
              <w:t>11:</w:t>
            </w:r>
            <w:r w:rsidRPr="00B62655">
              <w:rPr>
                <w:rFonts w:ascii="Times New Roman" w:eastAsia="Montserrat Light" w:hAnsi="Times New Roman" w:cs="Times New Roman"/>
                <w:color w:val="000000" w:themeColor="text1"/>
                <w:sz w:val="24"/>
                <w:szCs w:val="24"/>
                <w:lang w:val="en-US"/>
              </w:rPr>
              <w:t>30</w:t>
            </w:r>
          </w:p>
        </w:tc>
        <w:tc>
          <w:tcPr>
            <w:tcW w:w="1836" w:type="dxa"/>
            <w:tcBorders>
              <w:bottom w:val="single" w:sz="8" w:space="0" w:color="000000"/>
              <w:right w:val="single" w:sz="8" w:space="0" w:color="000000"/>
            </w:tcBorders>
            <w:shd w:val="clear" w:color="auto" w:fill="EAF1DD" w:themeFill="accent3" w:themeFillTint="33"/>
            <w:tcMar>
              <w:top w:w="0" w:type="dxa"/>
              <w:left w:w="120" w:type="dxa"/>
              <w:bottom w:w="0" w:type="dxa"/>
              <w:right w:w="120" w:type="dxa"/>
            </w:tcMar>
          </w:tcPr>
          <w:p w14:paraId="6CA07D14" w14:textId="54174EC3" w:rsidR="004A4868" w:rsidRPr="00FF6A77" w:rsidRDefault="004A4868" w:rsidP="0034360A">
            <w:pPr>
              <w:jc w:val="both"/>
              <w:rPr>
                <w:rFonts w:ascii="Times New Roman" w:eastAsia="Montserrat Light" w:hAnsi="Times New Roman" w:cs="Times New Roman"/>
                <w:color w:val="000000" w:themeColor="text1"/>
                <w:sz w:val="24"/>
                <w:szCs w:val="24"/>
                <w:lang w:val="en-US"/>
              </w:rPr>
            </w:pPr>
            <w:r w:rsidRPr="00FF6A77">
              <w:rPr>
                <w:rFonts w:ascii="Times New Roman" w:eastAsia="Montserrat Light" w:hAnsi="Times New Roman" w:cs="Times New Roman"/>
                <w:b/>
                <w:bCs/>
                <w:color w:val="000000" w:themeColor="text1"/>
                <w:sz w:val="24"/>
                <w:szCs w:val="24"/>
                <w:lang w:val="en-US"/>
              </w:rPr>
              <w:t xml:space="preserve">Enterpreneurs Speed Dating </w:t>
            </w:r>
            <w:r>
              <w:rPr>
                <w:rFonts w:ascii="Times New Roman" w:eastAsia="Montserrat Light" w:hAnsi="Times New Roman" w:cs="Times New Roman"/>
                <w:b/>
                <w:bCs/>
                <w:color w:val="000000" w:themeColor="text1"/>
                <w:sz w:val="24"/>
                <w:szCs w:val="24"/>
                <w:lang w:val="en-US"/>
              </w:rPr>
              <w:t>–</w:t>
            </w:r>
            <w:r w:rsidRPr="00FF6A77">
              <w:rPr>
                <w:lang w:val="en-US"/>
              </w:rPr>
              <w:t xml:space="preserve"> </w:t>
            </w:r>
            <w:r w:rsidRPr="00FF6A77">
              <w:rPr>
                <w:rFonts w:ascii="Times New Roman" w:eastAsia="Montserrat Light" w:hAnsi="Times New Roman" w:cs="Times New Roman"/>
                <w:color w:val="000000" w:themeColor="text1"/>
                <w:sz w:val="24"/>
                <w:szCs w:val="24"/>
                <w:lang w:val="en-US"/>
              </w:rPr>
              <w:t>entrepreneurs</w:t>
            </w:r>
          </w:p>
          <w:p w14:paraId="5219A464" w14:textId="34F79F12" w:rsidR="004A4868" w:rsidRPr="00B62655" w:rsidRDefault="004A4868" w:rsidP="0034360A">
            <w:pPr>
              <w:jc w:val="both"/>
              <w:rPr>
                <w:rFonts w:ascii="Times New Roman" w:eastAsia="Montserrat Light" w:hAnsi="Times New Roman" w:cs="Times New Roman"/>
                <w:color w:val="000000" w:themeColor="text1"/>
                <w:sz w:val="24"/>
                <w:szCs w:val="24"/>
                <w:lang w:val="en-US"/>
              </w:rPr>
            </w:pPr>
            <w:r w:rsidRPr="00FF6A77">
              <w:rPr>
                <w:rFonts w:ascii="Times New Roman" w:eastAsia="Montserrat Light" w:hAnsi="Times New Roman" w:cs="Times New Roman"/>
                <w:color w:val="000000" w:themeColor="text1"/>
                <w:sz w:val="24"/>
                <w:szCs w:val="24"/>
                <w:lang w:val="en-US"/>
              </w:rPr>
              <w:t>networking and start</w:t>
            </w:r>
            <w:r>
              <w:rPr>
                <w:rFonts w:ascii="Times New Roman" w:eastAsia="Montserrat Light" w:hAnsi="Times New Roman" w:cs="Times New Roman"/>
                <w:color w:val="000000" w:themeColor="text1"/>
                <w:sz w:val="24"/>
                <w:szCs w:val="24"/>
                <w:lang w:val="en-US"/>
              </w:rPr>
              <w:t>-</w:t>
            </w:r>
            <w:r w:rsidRPr="00FF6A77">
              <w:rPr>
                <w:rFonts w:ascii="Times New Roman" w:eastAsia="Montserrat Light" w:hAnsi="Times New Roman" w:cs="Times New Roman"/>
                <w:color w:val="000000" w:themeColor="text1"/>
                <w:sz w:val="24"/>
                <w:szCs w:val="24"/>
                <w:lang w:val="en-US"/>
              </w:rPr>
              <w:t>up</w:t>
            </w:r>
            <w:r>
              <w:rPr>
                <w:rFonts w:ascii="Times New Roman" w:eastAsia="Montserrat Light" w:hAnsi="Times New Roman" w:cs="Times New Roman"/>
                <w:color w:val="000000" w:themeColor="text1"/>
                <w:sz w:val="24"/>
                <w:szCs w:val="24"/>
                <w:lang w:val="en-US"/>
              </w:rPr>
              <w:t xml:space="preserve">s </w:t>
            </w:r>
            <w:r w:rsidRPr="00FF6A77">
              <w:rPr>
                <w:rFonts w:ascii="Times New Roman" w:eastAsia="Montserrat Light" w:hAnsi="Times New Roman" w:cs="Times New Roman"/>
                <w:color w:val="000000" w:themeColor="text1"/>
                <w:sz w:val="24"/>
                <w:szCs w:val="24"/>
                <w:lang w:val="en-US"/>
              </w:rPr>
              <w:t>presentation</w:t>
            </w:r>
          </w:p>
        </w:tc>
        <w:tc>
          <w:tcPr>
            <w:tcW w:w="2437" w:type="dxa"/>
            <w:gridSpan w:val="3"/>
            <w:tcBorders>
              <w:bottom w:val="single" w:sz="8" w:space="0" w:color="000000"/>
              <w:right w:val="single" w:sz="8" w:space="0" w:color="000000"/>
            </w:tcBorders>
            <w:shd w:val="clear" w:color="auto" w:fill="FDE9D9" w:themeFill="accent6" w:themeFillTint="33"/>
          </w:tcPr>
          <w:p w14:paraId="1F90CDBB" w14:textId="77777777" w:rsidR="004A4868" w:rsidRPr="00B62655" w:rsidRDefault="004A4868" w:rsidP="00DF4052">
            <w:pPr>
              <w:rPr>
                <w:rFonts w:ascii="Times New Roman" w:eastAsia="Montserrat Light" w:hAnsi="Times New Roman" w:cs="Times New Roman"/>
                <w:b/>
                <w:bCs/>
                <w:color w:val="000000" w:themeColor="text1"/>
                <w:sz w:val="24"/>
                <w:szCs w:val="24"/>
                <w:lang w:val="en-US"/>
              </w:rPr>
            </w:pPr>
            <w:r w:rsidRPr="00B62655">
              <w:rPr>
                <w:rFonts w:ascii="Times New Roman" w:eastAsia="Montserrat Light" w:hAnsi="Times New Roman" w:cs="Times New Roman"/>
                <w:b/>
                <w:bCs/>
                <w:color w:val="000000" w:themeColor="text1"/>
                <w:sz w:val="24"/>
                <w:szCs w:val="24"/>
                <w:lang w:val="en-US"/>
              </w:rPr>
              <w:t>Roundtable</w:t>
            </w:r>
          </w:p>
          <w:p w14:paraId="5C1BEEA9" w14:textId="77777777" w:rsidR="004A4868" w:rsidRDefault="004A4868" w:rsidP="00DF4052">
            <w:pPr>
              <w:jc w:val="both"/>
              <w:rPr>
                <w:rFonts w:ascii="Times New Roman" w:eastAsia="Montserrat Light" w:hAnsi="Times New Roman" w:cs="Times New Roman"/>
                <w:color w:val="000000" w:themeColor="text1"/>
                <w:sz w:val="24"/>
                <w:szCs w:val="24"/>
                <w:lang w:val="en-US"/>
              </w:rPr>
            </w:pPr>
            <w:r w:rsidRPr="00B62655">
              <w:rPr>
                <w:rFonts w:ascii="Times New Roman" w:eastAsia="Montserrat Light" w:hAnsi="Times New Roman" w:cs="Times New Roman"/>
                <w:color w:val="000000" w:themeColor="text1"/>
                <w:sz w:val="24"/>
                <w:szCs w:val="24"/>
                <w:lang w:val="en-US"/>
              </w:rPr>
              <w:t xml:space="preserve">Personalised and Inclusive Learning in the Digital Age: </w:t>
            </w:r>
          </w:p>
          <w:p w14:paraId="4AB3F051" w14:textId="04EB90BA" w:rsidR="004A4868" w:rsidRDefault="004A4868" w:rsidP="00DF4052">
            <w:pPr>
              <w:jc w:val="both"/>
              <w:rPr>
                <w:rFonts w:ascii="Times New Roman" w:eastAsia="Montserrat Light" w:hAnsi="Times New Roman" w:cs="Times New Roman"/>
                <w:iCs/>
                <w:color w:val="000000" w:themeColor="text1"/>
                <w:sz w:val="24"/>
                <w:szCs w:val="24"/>
                <w:lang w:val="en-US"/>
              </w:rPr>
            </w:pPr>
            <w:r w:rsidRPr="00B62655">
              <w:rPr>
                <w:rFonts w:ascii="Times New Roman" w:eastAsia="Montserrat Light" w:hAnsi="Times New Roman" w:cs="Times New Roman"/>
                <w:color w:val="000000" w:themeColor="text1"/>
                <w:sz w:val="24"/>
                <w:szCs w:val="24"/>
                <w:lang w:val="en-US"/>
              </w:rPr>
              <w:t>New Approaches and Technologies</w:t>
            </w:r>
          </w:p>
        </w:tc>
        <w:tc>
          <w:tcPr>
            <w:tcW w:w="4961" w:type="dxa"/>
            <w:gridSpan w:val="2"/>
            <w:tcBorders>
              <w:bottom w:val="single" w:sz="8" w:space="0" w:color="000000"/>
              <w:right w:val="single" w:sz="8" w:space="0" w:color="000000"/>
            </w:tcBorders>
            <w:shd w:val="clear" w:color="auto" w:fill="auto"/>
          </w:tcPr>
          <w:p w14:paraId="5B267F50" w14:textId="77777777" w:rsidR="004A4868" w:rsidRPr="00B62655" w:rsidRDefault="004A4868" w:rsidP="00DF4052">
            <w:pPr>
              <w:rPr>
                <w:rFonts w:ascii="Times New Roman" w:eastAsia="Montserrat Light" w:hAnsi="Times New Roman" w:cs="Times New Roman"/>
                <w:b/>
                <w:bCs/>
                <w:color w:val="000000" w:themeColor="text1"/>
                <w:sz w:val="24"/>
                <w:szCs w:val="24"/>
                <w:lang w:val="en-US"/>
              </w:rPr>
            </w:pPr>
            <w:r w:rsidRPr="00B62655">
              <w:rPr>
                <w:rFonts w:ascii="Times New Roman" w:eastAsia="Montserrat Light" w:hAnsi="Times New Roman" w:cs="Times New Roman"/>
                <w:b/>
                <w:bCs/>
                <w:color w:val="000000" w:themeColor="text1"/>
                <w:sz w:val="24"/>
                <w:szCs w:val="24"/>
                <w:lang w:val="en-US"/>
              </w:rPr>
              <w:t>Discussion</w:t>
            </w:r>
          </w:p>
          <w:p w14:paraId="6EEEFB06" w14:textId="77777777" w:rsidR="004A4868" w:rsidRPr="00B62655" w:rsidRDefault="004A4868" w:rsidP="00DF4052">
            <w:pPr>
              <w:rPr>
                <w:rFonts w:ascii="Times New Roman" w:eastAsia="Montserrat Light" w:hAnsi="Times New Roman" w:cs="Times New Roman"/>
                <w:color w:val="000000" w:themeColor="text1"/>
                <w:sz w:val="24"/>
                <w:szCs w:val="24"/>
                <w:lang w:val="en-US"/>
              </w:rPr>
            </w:pPr>
            <w:r w:rsidRPr="00B62655">
              <w:rPr>
                <w:rFonts w:ascii="Times New Roman" w:eastAsia="Montserrat Light" w:hAnsi="Times New Roman" w:cs="Times New Roman"/>
                <w:color w:val="000000" w:themeColor="text1"/>
                <w:sz w:val="24"/>
                <w:szCs w:val="24"/>
                <w:lang w:val="en-US"/>
              </w:rPr>
              <w:t xml:space="preserve">Globalization of Education: How International Mobility Impacts the Preservation of Cultural Identity  </w:t>
            </w:r>
          </w:p>
          <w:p w14:paraId="2984B9FB" w14:textId="2F0E858F" w:rsidR="004A4868" w:rsidRPr="00B62655" w:rsidRDefault="004A4868" w:rsidP="0034360A">
            <w:pPr>
              <w:jc w:val="both"/>
              <w:rPr>
                <w:rFonts w:ascii="Times New Roman" w:eastAsia="Montserrat Light" w:hAnsi="Times New Roman" w:cs="Times New Roman"/>
                <w:color w:val="000000" w:themeColor="text1"/>
                <w:sz w:val="24"/>
                <w:szCs w:val="24"/>
                <w:lang w:val="en-US"/>
              </w:rPr>
            </w:pPr>
          </w:p>
        </w:tc>
      </w:tr>
      <w:tr w:rsidR="004A4868" w:rsidRPr="00B62655" w14:paraId="5E8062CF" w14:textId="77777777" w:rsidTr="004A4868">
        <w:trPr>
          <w:trHeight w:val="495"/>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47549A12"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13:</w:t>
            </w:r>
            <w:r w:rsidRPr="00B62655">
              <w:rPr>
                <w:rFonts w:ascii="Times New Roman" w:eastAsia="Montserrat Light" w:hAnsi="Times New Roman" w:cs="Times New Roman"/>
                <w:color w:val="000000" w:themeColor="text1"/>
                <w:sz w:val="24"/>
                <w:szCs w:val="24"/>
                <w:lang w:val="en-US"/>
              </w:rPr>
              <w:t>0</w:t>
            </w:r>
            <w:r w:rsidRPr="00B62655">
              <w:rPr>
                <w:rFonts w:ascii="Times New Roman" w:eastAsia="Montserrat Light" w:hAnsi="Times New Roman" w:cs="Times New Roman"/>
                <w:color w:val="000000" w:themeColor="text1"/>
                <w:sz w:val="24"/>
                <w:szCs w:val="24"/>
              </w:rPr>
              <w:t>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13A7910A" w14:textId="77777777" w:rsidR="004A4868" w:rsidRPr="00B62655" w:rsidRDefault="004A4868" w:rsidP="0034360A">
            <w:pPr>
              <w:spacing w:after="200"/>
              <w:jc w:val="both"/>
              <w:rPr>
                <w:rFonts w:ascii="Times New Roman" w:eastAsia="Montserrat Light" w:hAnsi="Times New Roman" w:cs="Times New Roman"/>
                <w:i/>
                <w:color w:val="000000" w:themeColor="text1"/>
                <w:sz w:val="24"/>
                <w:szCs w:val="24"/>
                <w:lang w:val="en-US"/>
              </w:rPr>
            </w:pPr>
            <w:r w:rsidRPr="00B62655">
              <w:rPr>
                <w:rFonts w:ascii="Times New Roman" w:eastAsia="Montserrat Light" w:hAnsi="Times New Roman" w:cs="Times New Roman"/>
                <w:color w:val="000000" w:themeColor="text1"/>
                <w:sz w:val="24"/>
                <w:szCs w:val="24"/>
                <w:lang w:val="en-US"/>
              </w:rPr>
              <w:t>Lunch</w:t>
            </w:r>
          </w:p>
        </w:tc>
      </w:tr>
      <w:tr w:rsidR="004A4868" w:rsidRPr="00E91E99" w14:paraId="17243C17" w14:textId="77777777" w:rsidTr="004A4868">
        <w:trPr>
          <w:trHeight w:val="435"/>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7E5B7DFB" w14:textId="10F0A4A1"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1</w:t>
            </w:r>
            <w:r w:rsidRPr="00B62655">
              <w:rPr>
                <w:rFonts w:ascii="Times New Roman" w:eastAsia="Montserrat Light" w:hAnsi="Times New Roman" w:cs="Times New Roman"/>
                <w:color w:val="000000" w:themeColor="text1"/>
                <w:sz w:val="24"/>
                <w:szCs w:val="24"/>
                <w:lang w:val="en-US"/>
              </w:rPr>
              <w:t>4</w:t>
            </w:r>
            <w:r w:rsidRPr="00B62655">
              <w:rPr>
                <w:rFonts w:ascii="Times New Roman" w:eastAsia="Montserrat Light" w:hAnsi="Times New Roman" w:cs="Times New Roman"/>
                <w:color w:val="000000" w:themeColor="text1"/>
                <w:sz w:val="24"/>
                <w:szCs w:val="24"/>
              </w:rPr>
              <w:t>:</w:t>
            </w:r>
            <w:r>
              <w:rPr>
                <w:rFonts w:ascii="Times New Roman" w:eastAsia="Montserrat Light" w:hAnsi="Times New Roman" w:cs="Times New Roman"/>
                <w:color w:val="000000" w:themeColor="text1"/>
                <w:sz w:val="24"/>
                <w:szCs w:val="24"/>
                <w:lang w:val="en-US"/>
              </w:rPr>
              <w:t>3</w:t>
            </w:r>
            <w:r w:rsidRPr="00B62655">
              <w:rPr>
                <w:rFonts w:ascii="Times New Roman" w:eastAsia="Montserrat Light" w:hAnsi="Times New Roman" w:cs="Times New Roman"/>
                <w:color w:val="000000" w:themeColor="text1"/>
                <w:sz w:val="24"/>
                <w:szCs w:val="24"/>
              </w:rPr>
              <w:t>0</w:t>
            </w:r>
          </w:p>
        </w:tc>
        <w:tc>
          <w:tcPr>
            <w:tcW w:w="4273" w:type="dxa"/>
            <w:gridSpan w:val="4"/>
            <w:tcBorders>
              <w:bottom w:val="single" w:sz="8" w:space="0" w:color="000000"/>
              <w:right w:val="single" w:sz="8" w:space="0" w:color="000000"/>
            </w:tcBorders>
            <w:shd w:val="clear" w:color="auto" w:fill="auto"/>
            <w:tcMar>
              <w:top w:w="0" w:type="dxa"/>
              <w:left w:w="120" w:type="dxa"/>
              <w:bottom w:w="0" w:type="dxa"/>
              <w:right w:w="120" w:type="dxa"/>
            </w:tcMar>
          </w:tcPr>
          <w:p w14:paraId="0DAE81D1" w14:textId="77777777" w:rsidR="004A4868" w:rsidRPr="00B62655" w:rsidRDefault="004A4868" w:rsidP="0034360A">
            <w:pPr>
              <w:pBdr>
                <w:top w:val="nil"/>
                <w:left w:val="nil"/>
                <w:bottom w:val="nil"/>
                <w:right w:val="nil"/>
                <w:between w:val="nil"/>
              </w:pBdr>
              <w:rPr>
                <w:rFonts w:ascii="Times New Roman" w:eastAsia="Montserrat Light" w:hAnsi="Times New Roman" w:cs="Times New Roman"/>
                <w:b/>
                <w:bCs/>
                <w:color w:val="000000" w:themeColor="text1"/>
                <w:sz w:val="24"/>
                <w:szCs w:val="24"/>
                <w:lang w:val="en-US"/>
              </w:rPr>
            </w:pPr>
            <w:r w:rsidRPr="00B62655">
              <w:rPr>
                <w:rFonts w:ascii="Times New Roman" w:eastAsia="Montserrat Light" w:hAnsi="Times New Roman" w:cs="Times New Roman"/>
                <w:b/>
                <w:bCs/>
                <w:color w:val="000000" w:themeColor="text1"/>
                <w:sz w:val="24"/>
                <w:szCs w:val="24"/>
                <w:lang w:val="en-US"/>
              </w:rPr>
              <w:t>Case Session</w:t>
            </w:r>
          </w:p>
          <w:p w14:paraId="10B7536A" w14:textId="7AB6DB0E" w:rsidR="004A4868" w:rsidRPr="00B62655" w:rsidRDefault="004A4868" w:rsidP="0034360A">
            <w:pPr>
              <w:pBdr>
                <w:top w:val="nil"/>
                <w:left w:val="nil"/>
                <w:bottom w:val="nil"/>
                <w:right w:val="nil"/>
                <w:between w:val="nil"/>
              </w:pBdr>
              <w:rPr>
                <w:rFonts w:ascii="Times New Roman" w:eastAsia="Montserrat Light" w:hAnsi="Times New Roman" w:cs="Times New Roman"/>
                <w:color w:val="000000" w:themeColor="text1"/>
                <w:sz w:val="24"/>
                <w:szCs w:val="24"/>
                <w:lang w:val="en-US"/>
              </w:rPr>
            </w:pPr>
            <w:r w:rsidRPr="00B62655">
              <w:rPr>
                <w:rFonts w:ascii="Times New Roman" w:eastAsia="Montserrat Light" w:hAnsi="Times New Roman" w:cs="Times New Roman"/>
                <w:color w:val="000000" w:themeColor="text1"/>
                <w:sz w:val="24"/>
                <w:szCs w:val="24"/>
                <w:lang w:val="en-US"/>
              </w:rPr>
              <w:t xml:space="preserve">Artificial Intelligence and the Future of Education: How Technologies Shape Learning, Creativity, and Career Development  </w:t>
            </w:r>
          </w:p>
        </w:tc>
        <w:tc>
          <w:tcPr>
            <w:tcW w:w="2410" w:type="dxa"/>
            <w:tcBorders>
              <w:bottom w:val="single" w:sz="8" w:space="0" w:color="000000"/>
              <w:right w:val="single" w:sz="8" w:space="0" w:color="000000"/>
            </w:tcBorders>
            <w:shd w:val="clear" w:color="auto" w:fill="F2DBDB" w:themeFill="accent2" w:themeFillTint="33"/>
          </w:tcPr>
          <w:p w14:paraId="71C61AD9" w14:textId="77777777" w:rsidR="004A4868" w:rsidRPr="00B62655" w:rsidRDefault="004A4868" w:rsidP="00DF4052">
            <w:pPr>
              <w:pBdr>
                <w:top w:val="nil"/>
                <w:left w:val="nil"/>
                <w:bottom w:val="nil"/>
                <w:right w:val="nil"/>
                <w:between w:val="nil"/>
              </w:pBdr>
              <w:rPr>
                <w:rFonts w:ascii="Times New Roman" w:eastAsia="Montserrat Light" w:hAnsi="Times New Roman" w:cs="Times New Roman"/>
                <w:b/>
                <w:bCs/>
                <w:color w:val="000000" w:themeColor="text1"/>
                <w:sz w:val="24"/>
                <w:szCs w:val="24"/>
                <w:lang w:val="en-US"/>
              </w:rPr>
            </w:pPr>
            <w:r w:rsidRPr="00B62655">
              <w:rPr>
                <w:rFonts w:ascii="Times New Roman" w:eastAsia="Montserrat Light" w:hAnsi="Times New Roman" w:cs="Times New Roman"/>
                <w:b/>
                <w:bCs/>
                <w:color w:val="000000" w:themeColor="text1"/>
                <w:sz w:val="24"/>
                <w:szCs w:val="24"/>
                <w:lang w:val="en-US"/>
              </w:rPr>
              <w:t>Strategic Session</w:t>
            </w:r>
          </w:p>
          <w:p w14:paraId="7E17B216" w14:textId="2BBD55FF" w:rsidR="004A4868" w:rsidRPr="004A4868" w:rsidRDefault="004A4868" w:rsidP="00DF4052">
            <w:pPr>
              <w:pBdr>
                <w:top w:val="nil"/>
                <w:left w:val="nil"/>
                <w:bottom w:val="nil"/>
                <w:right w:val="nil"/>
                <w:between w:val="nil"/>
              </w:pBdr>
              <w:rPr>
                <w:rFonts w:ascii="Times New Roman" w:eastAsia="Montserrat Light" w:hAnsi="Times New Roman" w:cs="Times New Roman"/>
                <w:color w:val="000000" w:themeColor="text1"/>
                <w:sz w:val="24"/>
                <w:szCs w:val="24"/>
                <w:lang w:val="en-US"/>
              </w:rPr>
            </w:pPr>
            <w:r w:rsidRPr="00B62655">
              <w:rPr>
                <w:rFonts w:ascii="Times New Roman" w:eastAsia="Montserrat Light" w:hAnsi="Times New Roman" w:cs="Times New Roman"/>
                <w:color w:val="000000" w:themeColor="text1"/>
                <w:sz w:val="24"/>
                <w:szCs w:val="24"/>
                <w:lang w:val="en-US"/>
              </w:rPr>
              <w:t xml:space="preserve">New Spheres of Diplomacy: How Education, Culture, Sports, and Youth </w:t>
            </w:r>
            <w:r w:rsidRPr="00B62655">
              <w:rPr>
                <w:rFonts w:ascii="Times New Roman" w:eastAsia="Montserrat Light" w:hAnsi="Times New Roman" w:cs="Times New Roman"/>
                <w:color w:val="000000" w:themeColor="text1"/>
                <w:sz w:val="24"/>
                <w:szCs w:val="24"/>
                <w:lang w:val="en-US"/>
              </w:rPr>
              <w:lastRenderedPageBreak/>
              <w:t xml:space="preserve">Initiatives Foster Global Cooperation </w:t>
            </w:r>
          </w:p>
        </w:tc>
        <w:tc>
          <w:tcPr>
            <w:tcW w:w="2551" w:type="dxa"/>
            <w:tcBorders>
              <w:bottom w:val="single" w:sz="8" w:space="0" w:color="000000"/>
              <w:right w:val="single" w:sz="8" w:space="0" w:color="000000"/>
            </w:tcBorders>
            <w:shd w:val="clear" w:color="auto" w:fill="DBE5F1" w:themeFill="accent1" w:themeFillTint="33"/>
          </w:tcPr>
          <w:p w14:paraId="44C49B28" w14:textId="77777777" w:rsidR="004A4868" w:rsidRPr="00B62655" w:rsidRDefault="004A4868" w:rsidP="00DF4052">
            <w:pPr>
              <w:rPr>
                <w:rFonts w:ascii="Times New Roman" w:eastAsia="Montserrat Light" w:hAnsi="Times New Roman" w:cs="Times New Roman"/>
                <w:b/>
                <w:bCs/>
                <w:color w:val="000000" w:themeColor="text1"/>
                <w:sz w:val="24"/>
                <w:szCs w:val="24"/>
                <w:lang w:val="en-US"/>
              </w:rPr>
            </w:pPr>
            <w:r w:rsidRPr="00B62655">
              <w:rPr>
                <w:rFonts w:ascii="Times New Roman" w:eastAsia="Montserrat Light" w:hAnsi="Times New Roman" w:cs="Times New Roman"/>
                <w:b/>
                <w:bCs/>
                <w:color w:val="000000" w:themeColor="text1"/>
                <w:sz w:val="24"/>
                <w:szCs w:val="24"/>
                <w:lang w:val="en-US"/>
              </w:rPr>
              <w:lastRenderedPageBreak/>
              <w:t>Foresight Session</w:t>
            </w:r>
          </w:p>
          <w:p w14:paraId="2946C296" w14:textId="45812712" w:rsidR="004A4868" w:rsidRPr="00B62655" w:rsidRDefault="004A4868" w:rsidP="00DF4052">
            <w:pPr>
              <w:pBdr>
                <w:top w:val="nil"/>
                <w:left w:val="nil"/>
                <w:bottom w:val="nil"/>
                <w:right w:val="nil"/>
                <w:between w:val="nil"/>
              </w:pBdr>
              <w:rPr>
                <w:rFonts w:ascii="Times New Roman" w:eastAsia="Montserrat Light" w:hAnsi="Times New Roman" w:cs="Times New Roman"/>
                <w:color w:val="000000" w:themeColor="text1"/>
                <w:sz w:val="24"/>
                <w:szCs w:val="24"/>
                <w:highlight w:val="white"/>
                <w:lang w:val="en-US"/>
              </w:rPr>
            </w:pPr>
            <w:r w:rsidRPr="00B62655">
              <w:rPr>
                <w:rFonts w:ascii="Times New Roman" w:eastAsia="Montserrat Light" w:hAnsi="Times New Roman" w:cs="Times New Roman"/>
                <w:color w:val="000000" w:themeColor="text1"/>
                <w:sz w:val="24"/>
                <w:szCs w:val="24"/>
                <w:lang w:val="en-US"/>
              </w:rPr>
              <w:t xml:space="preserve">Crowdsourcing Knowledge: How Youth Communities </w:t>
            </w:r>
            <w:r w:rsidRPr="00B62655">
              <w:rPr>
                <w:rFonts w:ascii="Times New Roman" w:eastAsia="Montserrat Light" w:hAnsi="Times New Roman" w:cs="Times New Roman"/>
                <w:color w:val="000000" w:themeColor="text1"/>
                <w:sz w:val="24"/>
                <w:szCs w:val="24"/>
                <w:lang w:val="en-US"/>
              </w:rPr>
              <w:lastRenderedPageBreak/>
              <w:t>Create Educational Ecosystems</w:t>
            </w:r>
          </w:p>
        </w:tc>
      </w:tr>
      <w:tr w:rsidR="004A4868" w:rsidRPr="00B62655" w14:paraId="2C9AD4BA" w14:textId="77777777" w:rsidTr="004A4868">
        <w:trPr>
          <w:trHeight w:val="495"/>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64220682" w14:textId="7D247910"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lastRenderedPageBreak/>
              <w:t>1</w:t>
            </w:r>
            <w:r>
              <w:rPr>
                <w:rFonts w:ascii="Times New Roman" w:eastAsia="Montserrat Light" w:hAnsi="Times New Roman" w:cs="Times New Roman"/>
                <w:color w:val="000000" w:themeColor="text1"/>
                <w:sz w:val="24"/>
                <w:szCs w:val="24"/>
              </w:rPr>
              <w:t>6</w:t>
            </w:r>
            <w:r w:rsidRPr="00B62655">
              <w:rPr>
                <w:rFonts w:ascii="Times New Roman" w:eastAsia="Montserrat Light" w:hAnsi="Times New Roman" w:cs="Times New Roman"/>
                <w:color w:val="000000" w:themeColor="text1"/>
                <w:sz w:val="24"/>
                <w:szCs w:val="24"/>
              </w:rPr>
              <w:t>:</w:t>
            </w:r>
            <w:r>
              <w:rPr>
                <w:rFonts w:ascii="Times New Roman" w:eastAsia="Montserrat Light" w:hAnsi="Times New Roman" w:cs="Times New Roman"/>
                <w:color w:val="000000" w:themeColor="text1"/>
                <w:sz w:val="24"/>
                <w:szCs w:val="24"/>
              </w:rPr>
              <w:t>0</w:t>
            </w:r>
            <w:r w:rsidRPr="00B62655">
              <w:rPr>
                <w:rFonts w:ascii="Times New Roman" w:eastAsia="Montserrat Light" w:hAnsi="Times New Roman" w:cs="Times New Roman"/>
                <w:color w:val="000000" w:themeColor="text1"/>
                <w:sz w:val="24"/>
                <w:szCs w:val="24"/>
              </w:rPr>
              <w:t>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0860A65C" w14:textId="77777777" w:rsidR="004A4868" w:rsidRPr="00B62655" w:rsidRDefault="004A4868" w:rsidP="0034360A">
            <w:pPr>
              <w:jc w:val="both"/>
              <w:rPr>
                <w:rFonts w:ascii="Times New Roman" w:eastAsia="Montserrat Light" w:hAnsi="Times New Roman" w:cs="Times New Roman"/>
                <w:color w:val="000000" w:themeColor="text1"/>
                <w:sz w:val="24"/>
                <w:szCs w:val="24"/>
                <w:lang w:val="en-US"/>
              </w:rPr>
            </w:pPr>
            <w:r w:rsidRPr="00B62655">
              <w:rPr>
                <w:rFonts w:ascii="Times New Roman" w:eastAsia="Montserrat Light" w:hAnsi="Times New Roman" w:cs="Times New Roman"/>
                <w:color w:val="000000" w:themeColor="text1"/>
                <w:sz w:val="24"/>
                <w:szCs w:val="24"/>
              </w:rPr>
              <w:t>Кофе-брейк</w:t>
            </w:r>
          </w:p>
        </w:tc>
      </w:tr>
      <w:tr w:rsidR="004A4868" w:rsidRPr="00E91E99" w14:paraId="723BB94B" w14:textId="77777777" w:rsidTr="004A4868">
        <w:trPr>
          <w:trHeight w:val="1545"/>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4ADFA26F" w14:textId="2D2F0C4F"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1</w:t>
            </w:r>
            <w:r w:rsidRPr="00B62655">
              <w:rPr>
                <w:rFonts w:ascii="Times New Roman" w:eastAsia="Montserrat Light" w:hAnsi="Times New Roman" w:cs="Times New Roman"/>
                <w:color w:val="000000" w:themeColor="text1"/>
                <w:sz w:val="24"/>
                <w:szCs w:val="24"/>
                <w:lang w:val="en-US"/>
              </w:rPr>
              <w:t>6</w:t>
            </w:r>
            <w:r w:rsidRPr="00B62655">
              <w:rPr>
                <w:rFonts w:ascii="Times New Roman" w:eastAsia="Montserrat Light" w:hAnsi="Times New Roman" w:cs="Times New Roman"/>
                <w:color w:val="000000" w:themeColor="text1"/>
                <w:sz w:val="24"/>
                <w:szCs w:val="24"/>
              </w:rPr>
              <w:t>:</w:t>
            </w:r>
            <w:r>
              <w:rPr>
                <w:rFonts w:ascii="Times New Roman" w:eastAsia="Montserrat Light" w:hAnsi="Times New Roman" w:cs="Times New Roman"/>
                <w:color w:val="000000" w:themeColor="text1"/>
                <w:sz w:val="24"/>
                <w:szCs w:val="24"/>
              </w:rPr>
              <w:t>3</w:t>
            </w:r>
            <w:r w:rsidRPr="00B62655">
              <w:rPr>
                <w:rFonts w:ascii="Times New Roman" w:eastAsia="Montserrat Light" w:hAnsi="Times New Roman" w:cs="Times New Roman"/>
                <w:color w:val="000000" w:themeColor="text1"/>
                <w:sz w:val="24"/>
                <w:szCs w:val="24"/>
              </w:rPr>
              <w:t>0</w:t>
            </w:r>
          </w:p>
        </w:tc>
        <w:tc>
          <w:tcPr>
            <w:tcW w:w="4273" w:type="dxa"/>
            <w:gridSpan w:val="4"/>
            <w:tcBorders>
              <w:bottom w:val="single" w:sz="8" w:space="0" w:color="000000"/>
              <w:right w:val="single" w:sz="8" w:space="0" w:color="000000"/>
            </w:tcBorders>
            <w:shd w:val="clear" w:color="auto" w:fill="auto"/>
            <w:tcMar>
              <w:top w:w="0" w:type="dxa"/>
              <w:left w:w="120" w:type="dxa"/>
              <w:bottom w:w="0" w:type="dxa"/>
              <w:right w:w="120" w:type="dxa"/>
            </w:tcMar>
          </w:tcPr>
          <w:p w14:paraId="1F7088EB" w14:textId="77777777" w:rsidR="004A4868" w:rsidRPr="00B62655" w:rsidRDefault="004A4868" w:rsidP="00DF4052">
            <w:pPr>
              <w:jc w:val="both"/>
              <w:rPr>
                <w:rFonts w:ascii="Times New Roman" w:eastAsia="Montserrat Light" w:hAnsi="Times New Roman" w:cs="Times New Roman"/>
                <w:b/>
                <w:bCs/>
                <w:color w:val="000000" w:themeColor="text1"/>
                <w:sz w:val="24"/>
                <w:szCs w:val="24"/>
                <w:lang w:val="en-US"/>
              </w:rPr>
            </w:pPr>
            <w:r w:rsidRPr="00B62655">
              <w:rPr>
                <w:rFonts w:ascii="Times New Roman" w:eastAsia="Montserrat Light" w:hAnsi="Times New Roman" w:cs="Times New Roman"/>
                <w:b/>
                <w:bCs/>
                <w:color w:val="000000" w:themeColor="text1"/>
                <w:sz w:val="24"/>
                <w:szCs w:val="24"/>
                <w:lang w:val="en-US"/>
              </w:rPr>
              <w:t>Case Session</w:t>
            </w:r>
          </w:p>
          <w:p w14:paraId="2DA461F3" w14:textId="3B416475" w:rsidR="004A4868" w:rsidRPr="00B62655" w:rsidRDefault="004A4868" w:rsidP="00DF4052">
            <w:pPr>
              <w:rPr>
                <w:rFonts w:ascii="Times New Roman" w:eastAsia="Montserrat Light" w:hAnsi="Times New Roman" w:cs="Times New Roman"/>
                <w:i/>
                <w:color w:val="000000" w:themeColor="text1"/>
                <w:sz w:val="24"/>
                <w:szCs w:val="24"/>
                <w:lang w:val="en-US"/>
              </w:rPr>
            </w:pPr>
            <w:r w:rsidRPr="00B62655">
              <w:rPr>
                <w:rFonts w:ascii="Times New Roman" w:eastAsia="Montserrat Light" w:hAnsi="Times New Roman" w:cs="Times New Roman"/>
                <w:color w:val="000000" w:themeColor="text1"/>
                <w:sz w:val="24"/>
                <w:szCs w:val="24"/>
                <w:lang w:val="en-US"/>
              </w:rPr>
              <w:t>EdTech Revolution: How Educational Startups Transform Learning Processes</w:t>
            </w:r>
          </w:p>
        </w:tc>
        <w:tc>
          <w:tcPr>
            <w:tcW w:w="4961" w:type="dxa"/>
            <w:gridSpan w:val="2"/>
            <w:tcBorders>
              <w:bottom w:val="single" w:sz="8" w:space="0" w:color="000000"/>
              <w:right w:val="single" w:sz="8" w:space="0" w:color="000000"/>
            </w:tcBorders>
            <w:shd w:val="clear" w:color="auto" w:fill="auto"/>
          </w:tcPr>
          <w:p w14:paraId="70A34CA9" w14:textId="77777777" w:rsidR="004A4868" w:rsidRPr="00B62655" w:rsidRDefault="004A4868" w:rsidP="00DF4052">
            <w:pPr>
              <w:rPr>
                <w:rFonts w:ascii="Times New Roman" w:eastAsia="Montserrat Light" w:hAnsi="Times New Roman" w:cs="Times New Roman"/>
                <w:b/>
                <w:bCs/>
                <w:color w:val="000000" w:themeColor="text1"/>
                <w:sz w:val="24"/>
                <w:szCs w:val="24"/>
                <w:lang w:val="en-US"/>
              </w:rPr>
            </w:pPr>
            <w:r w:rsidRPr="00B62655">
              <w:rPr>
                <w:rFonts w:ascii="Times New Roman" w:eastAsia="Montserrat Light" w:hAnsi="Times New Roman" w:cs="Times New Roman"/>
                <w:b/>
                <w:bCs/>
                <w:color w:val="000000" w:themeColor="text1"/>
                <w:sz w:val="24"/>
                <w:szCs w:val="24"/>
                <w:lang w:val="en-US"/>
              </w:rPr>
              <w:t>Foresight Session</w:t>
            </w:r>
          </w:p>
          <w:p w14:paraId="5D2F2865" w14:textId="43C0D5D2" w:rsidR="004A4868" w:rsidRPr="00B62655" w:rsidRDefault="004A4868" w:rsidP="00DF4052">
            <w:pPr>
              <w:jc w:val="both"/>
              <w:rPr>
                <w:rFonts w:ascii="Times New Roman" w:eastAsia="Montserrat Light" w:hAnsi="Times New Roman" w:cs="Times New Roman"/>
                <w:i/>
                <w:color w:val="000000" w:themeColor="text1"/>
                <w:sz w:val="24"/>
                <w:szCs w:val="24"/>
                <w:lang w:val="en-US"/>
              </w:rPr>
            </w:pPr>
            <w:r w:rsidRPr="00B62655">
              <w:rPr>
                <w:rFonts w:ascii="Times New Roman" w:eastAsia="Montserrat Light" w:hAnsi="Times New Roman" w:cs="Times New Roman"/>
                <w:color w:val="000000" w:themeColor="text1"/>
                <w:sz w:val="24"/>
                <w:szCs w:val="24"/>
                <w:lang w:val="en-US"/>
              </w:rPr>
              <w:t xml:space="preserve">The University of the Future and Cultural Heritage: How to Preserve Cultural Identity in the Digital Era  </w:t>
            </w:r>
          </w:p>
        </w:tc>
      </w:tr>
      <w:tr w:rsidR="004A4868" w:rsidRPr="00E91E99" w14:paraId="6DF5558D" w14:textId="77777777" w:rsidTr="004A4868">
        <w:trPr>
          <w:trHeight w:val="390"/>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784070F2" w14:textId="3E20C3D8"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1</w:t>
            </w:r>
            <w:r>
              <w:rPr>
                <w:rFonts w:ascii="Times New Roman" w:eastAsia="Montserrat Light" w:hAnsi="Times New Roman" w:cs="Times New Roman"/>
                <w:color w:val="000000" w:themeColor="text1"/>
                <w:sz w:val="24"/>
                <w:szCs w:val="24"/>
                <w:lang w:val="en-US"/>
              </w:rPr>
              <w:t>8</w:t>
            </w:r>
            <w:r w:rsidRPr="00B62655">
              <w:rPr>
                <w:rFonts w:ascii="Times New Roman" w:eastAsia="Montserrat Light" w:hAnsi="Times New Roman" w:cs="Times New Roman"/>
                <w:color w:val="000000" w:themeColor="text1"/>
                <w:sz w:val="24"/>
                <w:szCs w:val="24"/>
              </w:rPr>
              <w:t>:</w:t>
            </w:r>
            <w:r>
              <w:rPr>
                <w:rFonts w:ascii="Times New Roman" w:eastAsia="Montserrat Light" w:hAnsi="Times New Roman" w:cs="Times New Roman"/>
                <w:color w:val="000000" w:themeColor="text1"/>
                <w:sz w:val="24"/>
                <w:szCs w:val="24"/>
                <w:lang w:val="en-US"/>
              </w:rPr>
              <w:t>0</w:t>
            </w:r>
            <w:r w:rsidRPr="00B62655">
              <w:rPr>
                <w:rFonts w:ascii="Times New Roman" w:eastAsia="Montserrat Light" w:hAnsi="Times New Roman" w:cs="Times New Roman"/>
                <w:color w:val="000000" w:themeColor="text1"/>
                <w:sz w:val="24"/>
                <w:szCs w:val="24"/>
              </w:rPr>
              <w:t>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5B39FA1C" w14:textId="77777777" w:rsidR="004A4868" w:rsidRPr="00B62655" w:rsidRDefault="004A4868" w:rsidP="0034360A">
            <w:pPr>
              <w:pBdr>
                <w:top w:val="nil"/>
                <w:left w:val="nil"/>
                <w:bottom w:val="nil"/>
                <w:right w:val="nil"/>
                <w:between w:val="nil"/>
              </w:pBdr>
              <w:spacing w:after="200"/>
              <w:rPr>
                <w:rFonts w:ascii="Times New Roman" w:eastAsia="Montserrat Light" w:hAnsi="Times New Roman" w:cs="Times New Roman"/>
                <w:color w:val="000000" w:themeColor="text1"/>
                <w:sz w:val="24"/>
                <w:szCs w:val="24"/>
                <w:lang w:val="en-US"/>
              </w:rPr>
            </w:pPr>
            <w:r w:rsidRPr="00B62655">
              <w:rPr>
                <w:rFonts w:ascii="Times New Roman" w:eastAsia="Montserrat Light" w:hAnsi="Times New Roman" w:cs="Times New Roman"/>
                <w:color w:val="000000" w:themeColor="text1"/>
                <w:sz w:val="24"/>
                <w:szCs w:val="24"/>
                <w:lang w:val="en-US"/>
              </w:rPr>
              <w:t>Transfer to the Gala Dinner</w:t>
            </w:r>
          </w:p>
        </w:tc>
      </w:tr>
      <w:tr w:rsidR="004A4868" w:rsidRPr="00B62655" w14:paraId="1395D834" w14:textId="77777777" w:rsidTr="004A4868">
        <w:trPr>
          <w:trHeight w:val="555"/>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77DFEA4C"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18:30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642C4AFC"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Gala Dinner</w:t>
            </w:r>
          </w:p>
        </w:tc>
      </w:tr>
      <w:tr w:rsidR="004A4868" w:rsidRPr="00E91E99" w14:paraId="5553852B" w14:textId="77777777" w:rsidTr="004A4868">
        <w:trPr>
          <w:trHeight w:val="440"/>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7693F9F6"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21:00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25E93F9D" w14:textId="77777777" w:rsidR="004A4868" w:rsidRPr="00B62655" w:rsidRDefault="004A4868" w:rsidP="0034360A">
            <w:pPr>
              <w:jc w:val="both"/>
              <w:rPr>
                <w:rFonts w:ascii="Times New Roman" w:eastAsia="Montserrat Light" w:hAnsi="Times New Roman" w:cs="Times New Roman"/>
                <w:color w:val="000000" w:themeColor="text1"/>
                <w:sz w:val="24"/>
                <w:szCs w:val="24"/>
                <w:lang w:val="en-US"/>
              </w:rPr>
            </w:pPr>
            <w:r w:rsidRPr="00B62655">
              <w:rPr>
                <w:rFonts w:ascii="Times New Roman" w:eastAsia="Montserrat Light" w:hAnsi="Times New Roman" w:cs="Times New Roman"/>
                <w:color w:val="000000" w:themeColor="text1"/>
                <w:sz w:val="24"/>
                <w:szCs w:val="24"/>
                <w:lang w:val="en-US"/>
              </w:rPr>
              <w:t>Transfer to the hotel, free time</w:t>
            </w:r>
          </w:p>
        </w:tc>
      </w:tr>
      <w:tr w:rsidR="004A4868" w:rsidRPr="00B62655" w14:paraId="1FD6B940" w14:textId="77777777" w:rsidTr="004A4868">
        <w:trPr>
          <w:trHeight w:val="555"/>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75546602"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8:</w:t>
            </w:r>
            <w:r w:rsidRPr="00B62655">
              <w:rPr>
                <w:rFonts w:ascii="Times New Roman" w:eastAsia="Montserrat Light" w:hAnsi="Times New Roman" w:cs="Times New Roman"/>
                <w:color w:val="000000" w:themeColor="text1"/>
                <w:sz w:val="24"/>
                <w:szCs w:val="24"/>
                <w:lang w:val="en-US"/>
              </w:rPr>
              <w:t>0</w:t>
            </w:r>
            <w:r w:rsidRPr="00B62655">
              <w:rPr>
                <w:rFonts w:ascii="Times New Roman" w:eastAsia="Montserrat Light" w:hAnsi="Times New Roman" w:cs="Times New Roman"/>
                <w:color w:val="000000" w:themeColor="text1"/>
                <w:sz w:val="24"/>
                <w:szCs w:val="24"/>
              </w:rPr>
              <w:t>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41DA4AD2"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 xml:space="preserve">Breakfast </w:t>
            </w:r>
          </w:p>
        </w:tc>
      </w:tr>
      <w:tr w:rsidR="004A4868" w:rsidRPr="00B62655" w14:paraId="0B3FE848" w14:textId="77777777" w:rsidTr="004A4868">
        <w:trPr>
          <w:trHeight w:val="555"/>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0B8D96A8"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9:</w:t>
            </w:r>
            <w:r w:rsidRPr="00B62655">
              <w:rPr>
                <w:rFonts w:ascii="Times New Roman" w:eastAsia="Montserrat Light" w:hAnsi="Times New Roman" w:cs="Times New Roman"/>
                <w:color w:val="000000" w:themeColor="text1"/>
                <w:sz w:val="24"/>
                <w:szCs w:val="24"/>
                <w:lang w:val="en-US"/>
              </w:rPr>
              <w:t>3</w:t>
            </w:r>
            <w:r w:rsidRPr="00B62655">
              <w:rPr>
                <w:rFonts w:ascii="Times New Roman" w:eastAsia="Montserrat Light" w:hAnsi="Times New Roman" w:cs="Times New Roman"/>
                <w:color w:val="000000" w:themeColor="text1"/>
                <w:sz w:val="24"/>
                <w:szCs w:val="24"/>
              </w:rPr>
              <w:t>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51D96CAB" w14:textId="77777777" w:rsidR="004A4868" w:rsidRPr="00B62655" w:rsidRDefault="004A4868" w:rsidP="0034360A">
            <w:pPr>
              <w:jc w:val="both"/>
              <w:rPr>
                <w:rFonts w:ascii="Times New Roman" w:eastAsia="Montserrat Light" w:hAnsi="Times New Roman" w:cs="Times New Roman"/>
                <w:color w:val="000000" w:themeColor="text1"/>
                <w:sz w:val="24"/>
                <w:szCs w:val="24"/>
                <w:lang w:val="en-US"/>
              </w:rPr>
            </w:pPr>
            <w:r w:rsidRPr="00B62655">
              <w:rPr>
                <w:rFonts w:ascii="Times New Roman" w:eastAsia="Montserrat Light" w:hAnsi="Times New Roman" w:cs="Times New Roman"/>
                <w:color w:val="000000" w:themeColor="text1"/>
                <w:sz w:val="24"/>
                <w:szCs w:val="24"/>
              </w:rPr>
              <w:t xml:space="preserve">Transfer to </w:t>
            </w:r>
            <w:r w:rsidRPr="00B62655">
              <w:rPr>
                <w:rFonts w:ascii="Times New Roman" w:eastAsia="Montserrat Light" w:hAnsi="Times New Roman" w:cs="Times New Roman"/>
                <w:color w:val="000000" w:themeColor="text1"/>
                <w:sz w:val="24"/>
                <w:szCs w:val="24"/>
                <w:lang w:val="en-US"/>
              </w:rPr>
              <w:t>the venue</w:t>
            </w:r>
          </w:p>
        </w:tc>
      </w:tr>
      <w:tr w:rsidR="004A4868" w:rsidRPr="00E91E99" w14:paraId="71F94B1A" w14:textId="77777777" w:rsidTr="004A4868">
        <w:trPr>
          <w:trHeight w:val="570"/>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2DBEDA77"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10:00</w:t>
            </w:r>
          </w:p>
        </w:tc>
        <w:tc>
          <w:tcPr>
            <w:tcW w:w="1862" w:type="dxa"/>
            <w:gridSpan w:val="3"/>
            <w:tcBorders>
              <w:bottom w:val="single" w:sz="8" w:space="0" w:color="000000"/>
              <w:right w:val="single" w:sz="8" w:space="0" w:color="000000"/>
            </w:tcBorders>
            <w:shd w:val="clear" w:color="auto" w:fill="EAF1DD" w:themeFill="accent3" w:themeFillTint="33"/>
            <w:tcMar>
              <w:top w:w="0" w:type="dxa"/>
              <w:left w:w="120" w:type="dxa"/>
              <w:bottom w:w="0" w:type="dxa"/>
              <w:right w:w="120" w:type="dxa"/>
            </w:tcMar>
          </w:tcPr>
          <w:p w14:paraId="08482845" w14:textId="57CAE473" w:rsidR="004A4868" w:rsidRPr="004C2956" w:rsidRDefault="004A4868" w:rsidP="004C2956">
            <w:pPr>
              <w:rPr>
                <w:rFonts w:ascii="Times New Roman" w:eastAsia="Montserrat Light" w:hAnsi="Times New Roman" w:cs="Times New Roman"/>
                <w:b/>
                <w:bCs/>
                <w:color w:val="000000" w:themeColor="text1"/>
                <w:sz w:val="24"/>
                <w:szCs w:val="24"/>
                <w:lang w:val="en-US"/>
              </w:rPr>
            </w:pPr>
            <w:r w:rsidRPr="004C2956">
              <w:rPr>
                <w:rFonts w:ascii="Times New Roman" w:eastAsia="Montserrat Light" w:hAnsi="Times New Roman" w:cs="Times New Roman"/>
                <w:b/>
                <w:bCs/>
                <w:color w:val="000000" w:themeColor="text1"/>
                <w:sz w:val="24"/>
                <w:szCs w:val="24"/>
                <w:lang w:val="en-US"/>
              </w:rPr>
              <w:t>Strategic Session</w:t>
            </w:r>
          </w:p>
          <w:p w14:paraId="76DB50AC" w14:textId="59F53DA2" w:rsidR="004A4868" w:rsidRPr="00B62655" w:rsidRDefault="004A4868" w:rsidP="0034360A">
            <w:pPr>
              <w:rPr>
                <w:rFonts w:ascii="Times New Roman" w:eastAsia="Montserrat Light" w:hAnsi="Times New Roman" w:cs="Times New Roman"/>
                <w:color w:val="000000" w:themeColor="text1"/>
                <w:sz w:val="24"/>
                <w:szCs w:val="24"/>
                <w:lang w:val="en-US"/>
              </w:rPr>
            </w:pPr>
            <w:r>
              <w:rPr>
                <w:rFonts w:ascii="Times New Roman" w:eastAsia="Montserrat Light" w:hAnsi="Times New Roman" w:cs="Times New Roman"/>
                <w:color w:val="000000" w:themeColor="text1"/>
                <w:sz w:val="24"/>
                <w:szCs w:val="24"/>
                <w:lang w:val="en-US"/>
              </w:rPr>
              <w:t>H</w:t>
            </w:r>
            <w:r w:rsidRPr="004C2956">
              <w:rPr>
                <w:rFonts w:ascii="Times New Roman" w:eastAsia="Montserrat Light" w:hAnsi="Times New Roman" w:cs="Times New Roman"/>
                <w:color w:val="000000" w:themeColor="text1"/>
                <w:sz w:val="24"/>
                <w:szCs w:val="24"/>
                <w:lang w:val="en-US"/>
              </w:rPr>
              <w:t xml:space="preserve">ow to attract </w:t>
            </w:r>
            <w:r>
              <w:rPr>
                <w:rFonts w:ascii="Times New Roman" w:eastAsia="Montserrat Light" w:hAnsi="Times New Roman" w:cs="Times New Roman"/>
                <w:color w:val="000000" w:themeColor="text1"/>
                <w:sz w:val="24"/>
                <w:szCs w:val="24"/>
                <w:lang w:val="en-US"/>
              </w:rPr>
              <w:t>I</w:t>
            </w:r>
            <w:r w:rsidRPr="004C2956">
              <w:rPr>
                <w:rFonts w:ascii="Times New Roman" w:eastAsia="Montserrat Light" w:hAnsi="Times New Roman" w:cs="Times New Roman"/>
                <w:color w:val="000000" w:themeColor="text1"/>
                <w:sz w:val="24"/>
                <w:szCs w:val="24"/>
                <w:lang w:val="en-US"/>
              </w:rPr>
              <w:t xml:space="preserve">nvestments in </w:t>
            </w:r>
            <w:r>
              <w:rPr>
                <w:rFonts w:ascii="Times New Roman" w:eastAsia="Montserrat Light" w:hAnsi="Times New Roman" w:cs="Times New Roman"/>
                <w:color w:val="000000" w:themeColor="text1"/>
                <w:sz w:val="24"/>
                <w:szCs w:val="24"/>
                <w:lang w:val="en-US"/>
              </w:rPr>
              <w:t>H</w:t>
            </w:r>
            <w:r w:rsidRPr="004C2956">
              <w:rPr>
                <w:rFonts w:ascii="Times New Roman" w:eastAsia="Montserrat Light" w:hAnsi="Times New Roman" w:cs="Times New Roman"/>
                <w:color w:val="000000" w:themeColor="text1"/>
                <w:sz w:val="24"/>
                <w:szCs w:val="24"/>
                <w:lang w:val="en-US"/>
              </w:rPr>
              <w:t xml:space="preserve">uman </w:t>
            </w:r>
            <w:r>
              <w:rPr>
                <w:rFonts w:ascii="Times New Roman" w:eastAsia="Montserrat Light" w:hAnsi="Times New Roman" w:cs="Times New Roman"/>
                <w:color w:val="000000" w:themeColor="text1"/>
                <w:sz w:val="24"/>
                <w:szCs w:val="24"/>
                <w:lang w:val="en-US"/>
              </w:rPr>
              <w:t>Re</w:t>
            </w:r>
            <w:r w:rsidRPr="004C2956">
              <w:rPr>
                <w:rFonts w:ascii="Times New Roman" w:eastAsia="Montserrat Light" w:hAnsi="Times New Roman" w:cs="Times New Roman"/>
                <w:color w:val="000000" w:themeColor="text1"/>
                <w:sz w:val="24"/>
                <w:szCs w:val="24"/>
                <w:lang w:val="en-US"/>
              </w:rPr>
              <w:t xml:space="preserve">sources and </w:t>
            </w:r>
            <w:r>
              <w:rPr>
                <w:rFonts w:ascii="Times New Roman" w:eastAsia="Montserrat Light" w:hAnsi="Times New Roman" w:cs="Times New Roman"/>
                <w:color w:val="000000" w:themeColor="text1"/>
                <w:sz w:val="24"/>
                <w:szCs w:val="24"/>
                <w:lang w:val="en-US"/>
              </w:rPr>
              <w:t>E</w:t>
            </w:r>
            <w:r w:rsidRPr="004C2956">
              <w:rPr>
                <w:rFonts w:ascii="Times New Roman" w:eastAsia="Montserrat Light" w:hAnsi="Times New Roman" w:cs="Times New Roman"/>
                <w:color w:val="000000" w:themeColor="text1"/>
                <w:sz w:val="24"/>
                <w:szCs w:val="24"/>
                <w:lang w:val="en-US"/>
              </w:rPr>
              <w:t>ducation</w:t>
            </w:r>
          </w:p>
        </w:tc>
        <w:tc>
          <w:tcPr>
            <w:tcW w:w="4821" w:type="dxa"/>
            <w:gridSpan w:val="2"/>
            <w:tcBorders>
              <w:bottom w:val="single" w:sz="8" w:space="0" w:color="000000"/>
              <w:right w:val="single" w:sz="8" w:space="0" w:color="000000"/>
            </w:tcBorders>
            <w:shd w:val="clear" w:color="auto" w:fill="auto"/>
          </w:tcPr>
          <w:p w14:paraId="5569A6A8" w14:textId="77777777" w:rsidR="004A4868" w:rsidRPr="00B62655" w:rsidRDefault="004A4868" w:rsidP="00DF4052">
            <w:pPr>
              <w:rPr>
                <w:rFonts w:ascii="Times New Roman" w:eastAsia="Montserrat Light" w:hAnsi="Times New Roman" w:cs="Times New Roman"/>
                <w:b/>
                <w:bCs/>
                <w:color w:val="000000" w:themeColor="text1"/>
                <w:sz w:val="24"/>
                <w:szCs w:val="24"/>
                <w:lang w:val="en-US"/>
              </w:rPr>
            </w:pPr>
            <w:r w:rsidRPr="00B62655">
              <w:rPr>
                <w:rFonts w:ascii="Times New Roman" w:eastAsia="Montserrat Light" w:hAnsi="Times New Roman" w:cs="Times New Roman"/>
                <w:b/>
                <w:bCs/>
                <w:color w:val="000000" w:themeColor="text1"/>
                <w:sz w:val="24"/>
                <w:szCs w:val="24"/>
                <w:lang w:val="en-US"/>
              </w:rPr>
              <w:t>Roundtable</w:t>
            </w:r>
          </w:p>
          <w:p w14:paraId="2281B68A" w14:textId="512B67E7" w:rsidR="004A4868" w:rsidRPr="00B62655" w:rsidRDefault="004A4868" w:rsidP="00DF4052">
            <w:pPr>
              <w:rPr>
                <w:rFonts w:ascii="Times New Roman" w:eastAsia="Montserrat Light" w:hAnsi="Times New Roman" w:cs="Times New Roman"/>
                <w:color w:val="000000" w:themeColor="text1"/>
                <w:sz w:val="24"/>
                <w:szCs w:val="24"/>
                <w:lang w:val="en-US"/>
              </w:rPr>
            </w:pPr>
            <w:r w:rsidRPr="00B62655">
              <w:rPr>
                <w:rFonts w:ascii="Times New Roman" w:eastAsia="Montserrat Light" w:hAnsi="Times New Roman" w:cs="Times New Roman"/>
                <w:color w:val="000000" w:themeColor="text1"/>
                <w:sz w:val="24"/>
                <w:szCs w:val="24"/>
                <w:lang w:val="en-US"/>
              </w:rPr>
              <w:t>Educational Diplomacy as a Tool for International Cooperation: Global Academic Mobility Opportunities for Youth</w:t>
            </w:r>
            <w:r w:rsidRPr="00B62655">
              <w:rPr>
                <w:rFonts w:ascii="Times New Roman" w:eastAsia="Montserrat Light" w:hAnsi="Times New Roman" w:cs="Times New Roman"/>
                <w:b/>
                <w:bCs/>
                <w:color w:val="000000" w:themeColor="text1"/>
                <w:sz w:val="24"/>
                <w:szCs w:val="24"/>
                <w:lang w:val="en-US"/>
              </w:rPr>
              <w:t xml:space="preserve">  </w:t>
            </w:r>
          </w:p>
        </w:tc>
        <w:tc>
          <w:tcPr>
            <w:tcW w:w="2551" w:type="dxa"/>
            <w:tcBorders>
              <w:bottom w:val="single" w:sz="8" w:space="0" w:color="000000"/>
              <w:right w:val="single" w:sz="8" w:space="0" w:color="000000"/>
            </w:tcBorders>
            <w:shd w:val="clear" w:color="auto" w:fill="DBE5F1" w:themeFill="accent1" w:themeFillTint="33"/>
          </w:tcPr>
          <w:p w14:paraId="620D15A5" w14:textId="77777777" w:rsidR="004A4868" w:rsidRDefault="004A4868" w:rsidP="004C2956">
            <w:pPr>
              <w:rPr>
                <w:rFonts w:ascii="Times New Roman" w:eastAsia="Montserrat Light" w:hAnsi="Times New Roman" w:cs="Times New Roman"/>
                <w:b/>
                <w:bCs/>
                <w:color w:val="000000" w:themeColor="text1"/>
                <w:sz w:val="24"/>
                <w:szCs w:val="24"/>
                <w:lang w:val="en-US"/>
              </w:rPr>
            </w:pPr>
            <w:r w:rsidRPr="00B62655">
              <w:rPr>
                <w:rFonts w:ascii="Times New Roman" w:eastAsia="Montserrat Light" w:hAnsi="Times New Roman" w:cs="Times New Roman"/>
                <w:b/>
                <w:bCs/>
                <w:color w:val="000000" w:themeColor="text1"/>
                <w:sz w:val="24"/>
                <w:szCs w:val="24"/>
                <w:lang w:val="en-US"/>
              </w:rPr>
              <w:t>Discussion</w:t>
            </w:r>
          </w:p>
          <w:p w14:paraId="221FA059" w14:textId="32574D40" w:rsidR="004A4868" w:rsidRPr="00B62655" w:rsidRDefault="004A4868" w:rsidP="004C2956">
            <w:pPr>
              <w:rPr>
                <w:rFonts w:ascii="Times New Roman" w:eastAsia="Montserrat Light" w:hAnsi="Times New Roman" w:cs="Times New Roman"/>
                <w:b/>
                <w:bCs/>
                <w:color w:val="000000" w:themeColor="text1"/>
                <w:sz w:val="24"/>
                <w:szCs w:val="24"/>
                <w:lang w:val="en-US"/>
              </w:rPr>
            </w:pPr>
            <w:r w:rsidRPr="00B62655">
              <w:rPr>
                <w:rFonts w:ascii="Times New Roman" w:eastAsia="Montserrat Light" w:hAnsi="Times New Roman" w:cs="Times New Roman"/>
                <w:color w:val="000000" w:themeColor="text1"/>
                <w:sz w:val="24"/>
                <w:szCs w:val="24"/>
                <w:lang w:val="en-US"/>
              </w:rPr>
              <w:t xml:space="preserve">Education in the Age of Social Media: How Digital Platforms Shape Knowledge and Values  </w:t>
            </w:r>
          </w:p>
          <w:p w14:paraId="11BAA002" w14:textId="7779B1F7" w:rsidR="004A4868" w:rsidRPr="004C2956" w:rsidRDefault="004A4868" w:rsidP="0034360A">
            <w:pPr>
              <w:rPr>
                <w:rFonts w:ascii="Times New Roman" w:eastAsia="Montserrat Light" w:hAnsi="Times New Roman" w:cs="Times New Roman"/>
                <w:b/>
                <w:bCs/>
                <w:color w:val="000000" w:themeColor="text1"/>
                <w:sz w:val="24"/>
                <w:szCs w:val="24"/>
                <w:lang w:val="en-US"/>
              </w:rPr>
            </w:pPr>
          </w:p>
        </w:tc>
      </w:tr>
      <w:tr w:rsidR="004A4868" w:rsidRPr="00B62655" w14:paraId="770A3D83" w14:textId="77777777" w:rsidTr="004A4868">
        <w:trPr>
          <w:trHeight w:val="510"/>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03C310F2"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11:</w:t>
            </w:r>
            <w:r w:rsidRPr="00B62655">
              <w:rPr>
                <w:rFonts w:ascii="Times New Roman" w:eastAsia="Montserrat Light" w:hAnsi="Times New Roman" w:cs="Times New Roman"/>
                <w:color w:val="000000" w:themeColor="text1"/>
                <w:sz w:val="24"/>
                <w:szCs w:val="24"/>
                <w:lang w:val="en-US"/>
              </w:rPr>
              <w:t>3</w:t>
            </w:r>
            <w:r w:rsidRPr="00B62655">
              <w:rPr>
                <w:rFonts w:ascii="Times New Roman" w:eastAsia="Montserrat Light" w:hAnsi="Times New Roman" w:cs="Times New Roman"/>
                <w:color w:val="000000" w:themeColor="text1"/>
                <w:sz w:val="24"/>
                <w:szCs w:val="24"/>
              </w:rPr>
              <w:t>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6D6DC7FD" w14:textId="77777777" w:rsidR="004A4868" w:rsidRPr="00B62655" w:rsidRDefault="004A4868" w:rsidP="0034360A">
            <w:pPr>
              <w:rPr>
                <w:rFonts w:ascii="Times New Roman" w:eastAsia="Montserrat Light" w:hAnsi="Times New Roman" w:cs="Times New Roman"/>
                <w:color w:val="000000" w:themeColor="text1"/>
                <w:sz w:val="24"/>
                <w:szCs w:val="24"/>
                <w:lang w:val="en-US"/>
              </w:rPr>
            </w:pPr>
            <w:r w:rsidRPr="00B62655">
              <w:rPr>
                <w:rFonts w:ascii="Times New Roman" w:eastAsia="Montserrat Light" w:hAnsi="Times New Roman" w:cs="Times New Roman"/>
                <w:color w:val="000000" w:themeColor="text1"/>
                <w:sz w:val="24"/>
                <w:szCs w:val="24"/>
                <w:lang w:val="en-US"/>
              </w:rPr>
              <w:t>Signing of Agreements</w:t>
            </w:r>
          </w:p>
        </w:tc>
      </w:tr>
      <w:tr w:rsidR="004A4868" w:rsidRPr="00B62655" w14:paraId="2D26C240" w14:textId="77777777" w:rsidTr="004A4868">
        <w:trPr>
          <w:trHeight w:val="540"/>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5EE6C22D"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12:00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55B40E4A" w14:textId="77777777" w:rsidR="004A4868" w:rsidRPr="00B62655" w:rsidRDefault="004A4868" w:rsidP="0034360A">
            <w:pPr>
              <w:spacing w:after="200"/>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Prayer time</w:t>
            </w:r>
          </w:p>
        </w:tc>
      </w:tr>
      <w:tr w:rsidR="004A4868" w:rsidRPr="00B62655" w14:paraId="0F35171B" w14:textId="77777777" w:rsidTr="004A4868">
        <w:trPr>
          <w:trHeight w:val="480"/>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42F6CC12"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1</w:t>
            </w:r>
            <w:r w:rsidRPr="00B62655">
              <w:rPr>
                <w:rFonts w:ascii="Times New Roman" w:eastAsia="Montserrat Light" w:hAnsi="Times New Roman" w:cs="Times New Roman"/>
                <w:color w:val="000000" w:themeColor="text1"/>
                <w:sz w:val="24"/>
                <w:szCs w:val="24"/>
                <w:lang w:val="en-US"/>
              </w:rPr>
              <w:t>2</w:t>
            </w:r>
            <w:r w:rsidRPr="00B62655">
              <w:rPr>
                <w:rFonts w:ascii="Times New Roman" w:eastAsia="Montserrat Light" w:hAnsi="Times New Roman" w:cs="Times New Roman"/>
                <w:color w:val="000000" w:themeColor="text1"/>
                <w:sz w:val="24"/>
                <w:szCs w:val="24"/>
              </w:rPr>
              <w:t>:</w:t>
            </w:r>
            <w:r w:rsidRPr="00B62655">
              <w:rPr>
                <w:rFonts w:ascii="Times New Roman" w:eastAsia="Montserrat Light" w:hAnsi="Times New Roman" w:cs="Times New Roman"/>
                <w:color w:val="000000" w:themeColor="text1"/>
                <w:sz w:val="24"/>
                <w:szCs w:val="24"/>
                <w:lang w:val="en-US"/>
              </w:rPr>
              <w:t>3</w:t>
            </w:r>
            <w:r w:rsidRPr="00B62655">
              <w:rPr>
                <w:rFonts w:ascii="Times New Roman" w:eastAsia="Montserrat Light" w:hAnsi="Times New Roman" w:cs="Times New Roman"/>
                <w:color w:val="000000" w:themeColor="text1"/>
                <w:sz w:val="24"/>
                <w:szCs w:val="24"/>
              </w:rPr>
              <w:t>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10FF9892"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Lunch</w:t>
            </w:r>
          </w:p>
        </w:tc>
      </w:tr>
      <w:tr w:rsidR="004A4868" w:rsidRPr="00E91E99" w14:paraId="1297513C" w14:textId="77777777" w:rsidTr="004A4868">
        <w:trPr>
          <w:trHeight w:val="913"/>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02C432B7"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14:00</w:t>
            </w:r>
          </w:p>
        </w:tc>
        <w:tc>
          <w:tcPr>
            <w:tcW w:w="1862" w:type="dxa"/>
            <w:gridSpan w:val="3"/>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20" w:type="dxa"/>
              <w:bottom w:w="0" w:type="dxa"/>
              <w:right w:w="120" w:type="dxa"/>
            </w:tcMar>
          </w:tcPr>
          <w:p w14:paraId="36A1D226" w14:textId="77777777" w:rsidR="004A4868" w:rsidRPr="00B62655" w:rsidRDefault="004A4868" w:rsidP="004C2956">
            <w:pPr>
              <w:jc w:val="both"/>
              <w:rPr>
                <w:rFonts w:ascii="Times New Roman" w:eastAsia="Montserrat Light" w:hAnsi="Times New Roman" w:cs="Times New Roman"/>
                <w:b/>
                <w:bCs/>
                <w:color w:val="000000" w:themeColor="text1"/>
                <w:sz w:val="24"/>
                <w:szCs w:val="24"/>
                <w:lang w:val="en-US"/>
              </w:rPr>
            </w:pPr>
            <w:r w:rsidRPr="00B62655">
              <w:rPr>
                <w:rFonts w:ascii="Times New Roman" w:eastAsia="Montserrat Light" w:hAnsi="Times New Roman" w:cs="Times New Roman"/>
                <w:b/>
                <w:bCs/>
                <w:color w:val="000000" w:themeColor="text1"/>
                <w:sz w:val="24"/>
                <w:szCs w:val="24"/>
                <w:lang w:val="en-US"/>
              </w:rPr>
              <w:t>Foresight Session</w:t>
            </w:r>
          </w:p>
          <w:p w14:paraId="4056ED8D" w14:textId="7907BC3D" w:rsidR="004A4868" w:rsidRPr="00B62655" w:rsidRDefault="004A4868" w:rsidP="004C2956">
            <w:pPr>
              <w:rPr>
                <w:rFonts w:ascii="Times New Roman" w:eastAsia="Montserrat Light" w:hAnsi="Times New Roman" w:cs="Times New Roman"/>
                <w:color w:val="000000" w:themeColor="text1"/>
                <w:sz w:val="24"/>
                <w:szCs w:val="24"/>
                <w:lang w:val="en-US"/>
              </w:rPr>
            </w:pPr>
            <w:r w:rsidRPr="00B62655">
              <w:rPr>
                <w:rFonts w:ascii="Times New Roman" w:eastAsia="Montserrat Light" w:hAnsi="Times New Roman" w:cs="Times New Roman"/>
                <w:color w:val="000000" w:themeColor="text1"/>
                <w:sz w:val="24"/>
                <w:szCs w:val="24"/>
                <w:lang w:val="en-US"/>
              </w:rPr>
              <w:t>Career Development in the Age of Global Change: How Youth Can Develop In-Demand Skills</w:t>
            </w:r>
          </w:p>
        </w:tc>
        <w:tc>
          <w:tcPr>
            <w:tcW w:w="4821" w:type="dxa"/>
            <w:gridSpan w:val="2"/>
            <w:tcBorders>
              <w:top w:val="single" w:sz="8" w:space="0" w:color="000000"/>
              <w:left w:val="single" w:sz="8" w:space="0" w:color="000000"/>
              <w:bottom w:val="single" w:sz="8" w:space="0" w:color="000000"/>
              <w:right w:val="single" w:sz="8" w:space="0" w:color="000000"/>
            </w:tcBorders>
          </w:tcPr>
          <w:p w14:paraId="7BBE29C2" w14:textId="77777777" w:rsidR="004A4868" w:rsidRPr="00B62655" w:rsidRDefault="004A4868" w:rsidP="004C2956">
            <w:pPr>
              <w:rPr>
                <w:rFonts w:ascii="Times New Roman" w:eastAsia="Montserrat Light" w:hAnsi="Times New Roman" w:cs="Times New Roman"/>
                <w:b/>
                <w:bCs/>
                <w:color w:val="000000" w:themeColor="text1"/>
                <w:sz w:val="24"/>
                <w:szCs w:val="24"/>
                <w:lang w:val="en-US"/>
              </w:rPr>
            </w:pPr>
            <w:r w:rsidRPr="00B62655">
              <w:rPr>
                <w:rFonts w:ascii="Times New Roman" w:eastAsia="Montserrat Light" w:hAnsi="Times New Roman" w:cs="Times New Roman"/>
                <w:b/>
                <w:bCs/>
                <w:color w:val="000000" w:themeColor="text1"/>
                <w:sz w:val="24"/>
                <w:szCs w:val="24"/>
                <w:lang w:val="en-US"/>
              </w:rPr>
              <w:t>Strategic Session</w:t>
            </w:r>
          </w:p>
          <w:p w14:paraId="477E1685" w14:textId="656B63BA" w:rsidR="004A4868" w:rsidRPr="00B62655" w:rsidRDefault="004A4868" w:rsidP="004C2956">
            <w:pPr>
              <w:rPr>
                <w:rFonts w:ascii="Times New Roman" w:eastAsia="Montserrat Light" w:hAnsi="Times New Roman" w:cs="Times New Roman"/>
                <w:color w:val="000000" w:themeColor="text1"/>
                <w:sz w:val="24"/>
                <w:szCs w:val="24"/>
                <w:lang w:val="en-US"/>
              </w:rPr>
            </w:pPr>
            <w:r w:rsidRPr="00B62655">
              <w:rPr>
                <w:rFonts w:ascii="Times New Roman" w:eastAsia="Montserrat Light" w:hAnsi="Times New Roman" w:cs="Times New Roman"/>
                <w:color w:val="000000" w:themeColor="text1"/>
                <w:sz w:val="24"/>
                <w:szCs w:val="24"/>
                <w:lang w:val="en-US"/>
              </w:rPr>
              <w:t xml:space="preserve">Self-Education in the Digital Age: How Youth Shape Their Personalised Learning Pathways </w:t>
            </w:r>
          </w:p>
        </w:tc>
        <w:tc>
          <w:tcPr>
            <w:tcW w:w="255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48FF9FFC" w14:textId="77777777" w:rsidR="004A4868" w:rsidRPr="004C2956" w:rsidRDefault="004A4868" w:rsidP="004C2956">
            <w:pPr>
              <w:rPr>
                <w:rFonts w:ascii="Times New Roman" w:eastAsia="Montserrat Light" w:hAnsi="Times New Roman" w:cs="Times New Roman"/>
                <w:b/>
                <w:bCs/>
                <w:iCs/>
                <w:color w:val="000000" w:themeColor="text1"/>
                <w:sz w:val="24"/>
                <w:szCs w:val="24"/>
                <w:lang w:val="en-US"/>
              </w:rPr>
            </w:pPr>
            <w:r w:rsidRPr="004C2956">
              <w:rPr>
                <w:rFonts w:ascii="Times New Roman" w:eastAsia="Montserrat Light" w:hAnsi="Times New Roman" w:cs="Times New Roman"/>
                <w:b/>
                <w:bCs/>
                <w:iCs/>
                <w:color w:val="000000" w:themeColor="text1"/>
                <w:sz w:val="24"/>
                <w:szCs w:val="24"/>
                <w:lang w:val="en-US"/>
              </w:rPr>
              <w:t>Roundtable – Brainstorming</w:t>
            </w:r>
          </w:p>
          <w:p w14:paraId="767B6E9C" w14:textId="1B0A4BC8" w:rsidR="004A4868" w:rsidRPr="004A4868" w:rsidRDefault="004A4868" w:rsidP="004A4868">
            <w:pPr>
              <w:jc w:val="both"/>
              <w:rPr>
                <w:rFonts w:ascii="Times New Roman" w:eastAsia="Montserrat Light" w:hAnsi="Times New Roman" w:cs="Times New Roman"/>
                <w:iCs/>
                <w:color w:val="000000" w:themeColor="text1"/>
                <w:sz w:val="24"/>
                <w:szCs w:val="24"/>
                <w:lang w:val="en-US"/>
              </w:rPr>
            </w:pPr>
            <w:r w:rsidRPr="00B62655">
              <w:rPr>
                <w:rFonts w:ascii="Times New Roman" w:eastAsia="Montserrat Light" w:hAnsi="Times New Roman" w:cs="Times New Roman"/>
                <w:iCs/>
                <w:color w:val="000000" w:themeColor="text1"/>
                <w:sz w:val="24"/>
                <w:szCs w:val="24"/>
                <w:lang w:val="en-US"/>
              </w:rPr>
              <w:t xml:space="preserve">Children’s Diplomacy as a Key Element of Global Educational Dialogue </w:t>
            </w:r>
          </w:p>
        </w:tc>
      </w:tr>
      <w:tr w:rsidR="004A4868" w:rsidRPr="00E91E99" w14:paraId="34F52973" w14:textId="77777777" w:rsidTr="004A4868">
        <w:trPr>
          <w:trHeight w:val="1320"/>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5214235E"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16:</w:t>
            </w:r>
            <w:r w:rsidRPr="00B62655">
              <w:rPr>
                <w:rFonts w:ascii="Times New Roman" w:eastAsia="Montserrat Light" w:hAnsi="Times New Roman" w:cs="Times New Roman"/>
                <w:color w:val="000000" w:themeColor="text1"/>
                <w:sz w:val="24"/>
                <w:szCs w:val="24"/>
                <w:lang w:val="en-US"/>
              </w:rPr>
              <w:t>0</w:t>
            </w:r>
            <w:r w:rsidRPr="00B62655">
              <w:rPr>
                <w:rFonts w:ascii="Times New Roman" w:eastAsia="Montserrat Light" w:hAnsi="Times New Roman" w:cs="Times New Roman"/>
                <w:color w:val="000000" w:themeColor="text1"/>
                <w:sz w:val="24"/>
                <w:szCs w:val="24"/>
              </w:rPr>
              <w:t>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4694D0F6" w14:textId="77777777" w:rsidR="004A4868" w:rsidRDefault="004A4868" w:rsidP="0034360A">
            <w:pPr>
              <w:jc w:val="both"/>
              <w:rPr>
                <w:rFonts w:ascii="Times New Roman" w:eastAsia="Montserrat Light" w:hAnsi="Times New Roman" w:cs="Times New Roman"/>
                <w:b/>
                <w:bCs/>
                <w:color w:val="000000" w:themeColor="text1"/>
                <w:sz w:val="24"/>
                <w:szCs w:val="24"/>
                <w:lang w:val="en-US"/>
              </w:rPr>
            </w:pPr>
            <w:r w:rsidRPr="00B62655">
              <w:rPr>
                <w:rFonts w:ascii="Times New Roman" w:eastAsia="Montserrat Light" w:hAnsi="Times New Roman" w:cs="Times New Roman"/>
                <w:b/>
                <w:bCs/>
                <w:color w:val="000000" w:themeColor="text1"/>
                <w:sz w:val="24"/>
                <w:szCs w:val="24"/>
                <w:lang w:val="en-US"/>
              </w:rPr>
              <w:t>Plenary session of the Kazan Global Youth Summit.</w:t>
            </w:r>
          </w:p>
          <w:p w14:paraId="699DAC4E" w14:textId="052DBC13" w:rsidR="004A4868" w:rsidRPr="00B62655" w:rsidRDefault="004A4868" w:rsidP="0034360A">
            <w:pPr>
              <w:jc w:val="both"/>
              <w:rPr>
                <w:rFonts w:ascii="Times New Roman" w:eastAsia="Montserrat Light" w:hAnsi="Times New Roman" w:cs="Times New Roman"/>
                <w:b/>
                <w:bCs/>
                <w:color w:val="000000" w:themeColor="text1"/>
                <w:sz w:val="24"/>
                <w:szCs w:val="24"/>
                <w:lang w:val="en-US"/>
              </w:rPr>
            </w:pPr>
            <w:r w:rsidRPr="00B62655">
              <w:rPr>
                <w:rFonts w:ascii="Times New Roman" w:eastAsia="Montserrat Light" w:hAnsi="Times New Roman" w:cs="Times New Roman"/>
                <w:b/>
                <w:bCs/>
                <w:color w:val="000000" w:themeColor="text1"/>
                <w:sz w:val="24"/>
                <w:szCs w:val="24"/>
                <w:lang w:val="en-US"/>
              </w:rPr>
              <w:t>Closing Ceremony</w:t>
            </w:r>
          </w:p>
          <w:p w14:paraId="60E82066" w14:textId="77777777" w:rsidR="004A4868" w:rsidRPr="00B62655" w:rsidRDefault="004A4868" w:rsidP="0034360A">
            <w:pPr>
              <w:jc w:val="both"/>
              <w:rPr>
                <w:rFonts w:ascii="Times New Roman" w:eastAsia="Montserrat Light" w:hAnsi="Times New Roman" w:cs="Times New Roman"/>
                <w:color w:val="000000" w:themeColor="text1"/>
                <w:sz w:val="24"/>
                <w:szCs w:val="24"/>
                <w:lang w:val="en-US"/>
              </w:rPr>
            </w:pPr>
          </w:p>
          <w:p w14:paraId="442FD0C1" w14:textId="77777777" w:rsidR="004A4868" w:rsidRPr="00B62655" w:rsidRDefault="004A4868" w:rsidP="0034360A">
            <w:pPr>
              <w:jc w:val="both"/>
              <w:rPr>
                <w:rFonts w:ascii="Times New Roman" w:eastAsia="Montserrat Light" w:hAnsi="Times New Roman" w:cs="Times New Roman"/>
                <w:color w:val="000000" w:themeColor="text1"/>
                <w:sz w:val="24"/>
                <w:szCs w:val="24"/>
                <w:lang w:val="en-US"/>
              </w:rPr>
            </w:pPr>
            <w:r w:rsidRPr="00B62655">
              <w:rPr>
                <w:rFonts w:ascii="Times New Roman" w:eastAsia="Montserrat Light" w:hAnsi="Times New Roman" w:cs="Times New Roman"/>
                <w:i/>
                <w:color w:val="000000" w:themeColor="text1"/>
                <w:sz w:val="24"/>
                <w:szCs w:val="24"/>
                <w:lang w:val="en-US"/>
              </w:rPr>
              <w:t>Adoption of the Final Declaration</w:t>
            </w:r>
          </w:p>
        </w:tc>
      </w:tr>
      <w:tr w:rsidR="004A4868" w:rsidRPr="00B62655" w14:paraId="51CEFD2F" w14:textId="77777777" w:rsidTr="004A4868">
        <w:trPr>
          <w:trHeight w:val="285"/>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3C43E796"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18:00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141831EC" w14:textId="77777777" w:rsidR="004A4868" w:rsidRPr="00B62655" w:rsidRDefault="004A4868" w:rsidP="0034360A">
            <w:pPr>
              <w:spacing w:after="200"/>
              <w:jc w:val="both"/>
              <w:rPr>
                <w:rFonts w:ascii="Times New Roman" w:eastAsia="Montserrat Light" w:hAnsi="Times New Roman" w:cs="Times New Roman"/>
                <w:color w:val="000000" w:themeColor="text1"/>
                <w:sz w:val="24"/>
                <w:szCs w:val="24"/>
                <w:lang w:val="en-US"/>
              </w:rPr>
            </w:pPr>
            <w:r w:rsidRPr="00B62655">
              <w:rPr>
                <w:rFonts w:ascii="Times New Roman" w:eastAsia="Montserrat Light" w:hAnsi="Times New Roman" w:cs="Times New Roman"/>
                <w:color w:val="000000" w:themeColor="text1"/>
                <w:sz w:val="24"/>
                <w:szCs w:val="24"/>
              </w:rPr>
              <w:t>Social action</w:t>
            </w:r>
          </w:p>
        </w:tc>
      </w:tr>
      <w:tr w:rsidR="004A4868" w:rsidRPr="00B62655" w14:paraId="694CEBE5" w14:textId="77777777" w:rsidTr="004A4868">
        <w:trPr>
          <w:trHeight w:val="285"/>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0CD3CBF8"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19:00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34449F0B" w14:textId="77777777" w:rsidR="004A4868" w:rsidRPr="00B62655" w:rsidRDefault="004A4868" w:rsidP="0034360A">
            <w:pPr>
              <w:spacing w:after="200"/>
              <w:jc w:val="both"/>
              <w:rPr>
                <w:rFonts w:ascii="Times New Roman" w:eastAsia="Montserrat Light" w:hAnsi="Times New Roman" w:cs="Times New Roman"/>
                <w:color w:val="000000" w:themeColor="text1"/>
                <w:sz w:val="24"/>
                <w:szCs w:val="24"/>
                <w:lang w:val="en-US"/>
              </w:rPr>
            </w:pPr>
            <w:r w:rsidRPr="00B62655">
              <w:rPr>
                <w:rFonts w:ascii="Times New Roman" w:eastAsia="Montserrat Light" w:hAnsi="Times New Roman" w:cs="Times New Roman"/>
                <w:color w:val="000000" w:themeColor="text1"/>
                <w:sz w:val="24"/>
                <w:szCs w:val="24"/>
              </w:rPr>
              <w:t>Transfer to the hotel</w:t>
            </w:r>
          </w:p>
        </w:tc>
      </w:tr>
      <w:tr w:rsidR="004A4868" w:rsidRPr="00B62655" w14:paraId="1343B79A" w14:textId="77777777" w:rsidTr="004A4868">
        <w:trPr>
          <w:trHeight w:val="555"/>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4702B125"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lastRenderedPageBreak/>
              <w:t>19:30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4D52A312"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 xml:space="preserve">Dinner </w:t>
            </w:r>
          </w:p>
        </w:tc>
      </w:tr>
      <w:tr w:rsidR="004A4868" w:rsidRPr="00B62655" w14:paraId="4FB491FF" w14:textId="77777777" w:rsidTr="004A4868">
        <w:trPr>
          <w:trHeight w:val="420"/>
        </w:trPr>
        <w:tc>
          <w:tcPr>
            <w:tcW w:w="962" w:type="dxa"/>
            <w:tcBorders>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27E75DD9"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21:00</w:t>
            </w:r>
          </w:p>
        </w:tc>
        <w:tc>
          <w:tcPr>
            <w:tcW w:w="9234" w:type="dxa"/>
            <w:gridSpan w:val="6"/>
            <w:tcBorders>
              <w:bottom w:val="single" w:sz="8" w:space="0" w:color="000000"/>
              <w:right w:val="single" w:sz="8" w:space="0" w:color="000000"/>
            </w:tcBorders>
            <w:shd w:val="clear" w:color="auto" w:fill="auto"/>
            <w:tcMar>
              <w:top w:w="0" w:type="dxa"/>
              <w:left w:w="120" w:type="dxa"/>
              <w:bottom w:w="0" w:type="dxa"/>
              <w:right w:w="120" w:type="dxa"/>
            </w:tcMar>
          </w:tcPr>
          <w:p w14:paraId="72080B92"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Free time</w:t>
            </w:r>
          </w:p>
        </w:tc>
      </w:tr>
      <w:tr w:rsidR="004A4868" w:rsidRPr="00B62655" w14:paraId="7070F990" w14:textId="77777777" w:rsidTr="004A4868">
        <w:trPr>
          <w:trHeight w:val="795"/>
        </w:trPr>
        <w:tc>
          <w:tcPr>
            <w:tcW w:w="962"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04734D88" w14:textId="77777777" w:rsidR="004A4868" w:rsidRPr="00B62655" w:rsidRDefault="004A4868" w:rsidP="0034360A">
            <w:pPr>
              <w:jc w:val="both"/>
              <w:rPr>
                <w:rFonts w:ascii="Times New Roman" w:eastAsia="Montserrat Light" w:hAnsi="Times New Roman" w:cs="Times New Roman"/>
                <w:color w:val="000000" w:themeColor="text1"/>
                <w:sz w:val="24"/>
                <w:szCs w:val="24"/>
              </w:rPr>
            </w:pPr>
            <w:r w:rsidRPr="00B62655">
              <w:rPr>
                <w:rFonts w:ascii="Times New Roman" w:eastAsia="Montserrat Light" w:hAnsi="Times New Roman" w:cs="Times New Roman"/>
                <w:color w:val="000000" w:themeColor="text1"/>
                <w:sz w:val="24"/>
                <w:szCs w:val="24"/>
              </w:rPr>
              <w:t>During the day</w:t>
            </w:r>
          </w:p>
        </w:tc>
        <w:tc>
          <w:tcPr>
            <w:tcW w:w="9234"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14:paraId="5672057D" w14:textId="77777777" w:rsidR="004A4868" w:rsidRPr="00B62655" w:rsidRDefault="004A4868" w:rsidP="0034360A">
            <w:pPr>
              <w:pBdr>
                <w:top w:val="nil"/>
                <w:left w:val="nil"/>
                <w:bottom w:val="nil"/>
                <w:right w:val="nil"/>
                <w:between w:val="nil"/>
              </w:pBdr>
              <w:jc w:val="both"/>
              <w:rPr>
                <w:rFonts w:ascii="Times New Roman" w:eastAsia="Montserrat Light" w:hAnsi="Times New Roman" w:cs="Times New Roman"/>
                <w:color w:val="000000" w:themeColor="text1"/>
                <w:sz w:val="24"/>
                <w:szCs w:val="24"/>
                <w:lang w:val="en-US"/>
              </w:rPr>
            </w:pPr>
            <w:r w:rsidRPr="00B62655">
              <w:rPr>
                <w:rFonts w:ascii="Times New Roman" w:eastAsia="Montserrat Light" w:hAnsi="Times New Roman" w:cs="Times New Roman"/>
                <w:color w:val="000000" w:themeColor="text1"/>
                <w:sz w:val="24"/>
                <w:szCs w:val="24"/>
                <w:lang w:val="en-US"/>
              </w:rPr>
              <w:t>Departures</w:t>
            </w:r>
          </w:p>
        </w:tc>
      </w:tr>
    </w:tbl>
    <w:p w14:paraId="3922FA61" w14:textId="77777777" w:rsidR="009A3716" w:rsidRPr="00B62655" w:rsidRDefault="009A3716" w:rsidP="009A3716">
      <w:pPr>
        <w:jc w:val="both"/>
        <w:rPr>
          <w:rFonts w:ascii="Times New Roman" w:eastAsia="Montserrat Light" w:hAnsi="Times New Roman" w:cs="Times New Roman"/>
          <w:lang w:val="en-US"/>
        </w:rPr>
      </w:pPr>
      <w:r w:rsidRPr="00B62655">
        <w:rPr>
          <w:rFonts w:ascii="Times New Roman" w:eastAsia="Montserrat Light" w:hAnsi="Times New Roman" w:cs="Times New Roman"/>
          <w:lang w:val="en-US"/>
        </w:rPr>
        <w:t xml:space="preserve"> </w:t>
      </w:r>
    </w:p>
    <w:p w14:paraId="0DEC38D4" w14:textId="77777777" w:rsidR="009A3716" w:rsidRPr="00B62655" w:rsidRDefault="009A3716" w:rsidP="009A3716">
      <w:pPr>
        <w:jc w:val="both"/>
        <w:rPr>
          <w:rFonts w:ascii="Times New Roman" w:eastAsia="Montserrat Light" w:hAnsi="Times New Roman" w:cs="Times New Roman"/>
          <w:lang w:val="en-US"/>
        </w:rPr>
      </w:pPr>
    </w:p>
    <w:p w14:paraId="3A4CCB79" w14:textId="77777777" w:rsidR="009A3716" w:rsidRPr="00B62655" w:rsidRDefault="009A3716" w:rsidP="009A3716">
      <w:pPr>
        <w:pBdr>
          <w:top w:val="nil"/>
          <w:left w:val="nil"/>
          <w:bottom w:val="nil"/>
          <w:right w:val="nil"/>
          <w:between w:val="nil"/>
        </w:pBdr>
        <w:rPr>
          <w:rFonts w:ascii="Times New Roman" w:eastAsia="Calibri" w:hAnsi="Times New Roman" w:cs="Times New Roman"/>
          <w:color w:val="1A1A1A"/>
          <w:sz w:val="24"/>
          <w:szCs w:val="24"/>
          <w:lang w:val="en-US"/>
        </w:rPr>
      </w:pPr>
    </w:p>
    <w:p w14:paraId="6D2BE6BE" w14:textId="77777777" w:rsidR="009A3716" w:rsidRPr="009A3716" w:rsidRDefault="009A3716" w:rsidP="00687C20">
      <w:pPr>
        <w:pBdr>
          <w:top w:val="nil"/>
          <w:left w:val="nil"/>
          <w:bottom w:val="nil"/>
          <w:right w:val="nil"/>
          <w:between w:val="nil"/>
        </w:pBdr>
        <w:rPr>
          <w:rFonts w:ascii="Times New Roman" w:eastAsia="Calibri" w:hAnsi="Times New Roman" w:cs="Times New Roman"/>
          <w:color w:val="1A1A1A"/>
          <w:sz w:val="24"/>
          <w:szCs w:val="24"/>
          <w:lang w:val="en-US"/>
        </w:rPr>
      </w:pPr>
    </w:p>
    <w:sectPr w:rsidR="009A3716" w:rsidRPr="009A3716">
      <w:headerReference w:type="even" r:id="rId9"/>
      <w:headerReference w:type="default" r:id="rId10"/>
      <w:footerReference w:type="even" r:id="rId11"/>
      <w:footerReference w:type="default" r:id="rId12"/>
      <w:headerReference w:type="first" r:id="rId13"/>
      <w:footerReference w:type="first" r:id="rId14"/>
      <w:pgSz w:w="11906" w:h="16838"/>
      <w:pgMar w:top="850" w:right="850" w:bottom="850"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2767" w14:textId="77777777" w:rsidR="00953C37" w:rsidRDefault="00953C37" w:rsidP="00CA6B29">
      <w:pPr>
        <w:spacing w:line="240" w:lineRule="auto"/>
      </w:pPr>
      <w:r>
        <w:separator/>
      </w:r>
    </w:p>
  </w:endnote>
  <w:endnote w:type="continuationSeparator" w:id="0">
    <w:p w14:paraId="2BF35710" w14:textId="77777777" w:rsidR="00953C37" w:rsidRDefault="00953C37" w:rsidP="00CA6B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AFA3" w14:textId="77777777" w:rsidR="00CA6B29" w:rsidRDefault="00CA6B2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0803" w14:textId="77777777" w:rsidR="00CA6B29" w:rsidRDefault="00CA6B2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5F1B" w14:textId="77777777" w:rsidR="00CA6B29" w:rsidRDefault="00CA6B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4276" w14:textId="77777777" w:rsidR="00953C37" w:rsidRDefault="00953C37" w:rsidP="00CA6B29">
      <w:pPr>
        <w:spacing w:line="240" w:lineRule="auto"/>
      </w:pPr>
      <w:r>
        <w:separator/>
      </w:r>
    </w:p>
  </w:footnote>
  <w:footnote w:type="continuationSeparator" w:id="0">
    <w:p w14:paraId="28E131A3" w14:textId="77777777" w:rsidR="00953C37" w:rsidRDefault="00953C37" w:rsidP="00CA6B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6A04" w14:textId="77777777" w:rsidR="00CA6B29" w:rsidRDefault="00CA6B2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8C4E" w14:textId="77777777" w:rsidR="00CA6B29" w:rsidRDefault="00CA6B2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2C3C" w14:textId="77777777" w:rsidR="00CA6B29" w:rsidRDefault="00CA6B2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4ED6"/>
    <w:multiLevelType w:val="hybridMultilevel"/>
    <w:tmpl w:val="6E20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6D3A40"/>
    <w:multiLevelType w:val="hybridMultilevel"/>
    <w:tmpl w:val="DEBA1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F321FD"/>
    <w:multiLevelType w:val="multilevel"/>
    <w:tmpl w:val="FA24BC5A"/>
    <w:lvl w:ilvl="0">
      <w:start w:val="1"/>
      <w:numFmt w:val="bullet"/>
      <w:lvlText w:val=""/>
      <w:lvlJc w:val="left"/>
      <w:pPr>
        <w:tabs>
          <w:tab w:val="num" w:pos="720"/>
        </w:tabs>
        <w:ind w:left="720" w:hanging="360"/>
      </w:pPr>
      <w:rPr>
        <w:rFonts w:ascii="Symbol" w:hAnsi="Symbol" w:hint="default"/>
        <w:sz w:val="20"/>
      </w:rPr>
    </w:lvl>
    <w:lvl w:ilvl="1">
      <w:start w:val="26"/>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2270311">
    <w:abstractNumId w:val="1"/>
  </w:num>
  <w:num w:numId="2" w16cid:durableId="1428382872">
    <w:abstractNumId w:val="0"/>
  </w:num>
  <w:num w:numId="3" w16cid:durableId="116224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C3B"/>
    <w:rsid w:val="000C260E"/>
    <w:rsid w:val="001B41E7"/>
    <w:rsid w:val="001C0729"/>
    <w:rsid w:val="003707EA"/>
    <w:rsid w:val="003F4B11"/>
    <w:rsid w:val="0040112A"/>
    <w:rsid w:val="004A4868"/>
    <w:rsid w:val="004C2956"/>
    <w:rsid w:val="004E1ED1"/>
    <w:rsid w:val="00514823"/>
    <w:rsid w:val="005445A6"/>
    <w:rsid w:val="005937C1"/>
    <w:rsid w:val="005B0C3B"/>
    <w:rsid w:val="00615851"/>
    <w:rsid w:val="006669B2"/>
    <w:rsid w:val="00666D05"/>
    <w:rsid w:val="00687C20"/>
    <w:rsid w:val="006A40BC"/>
    <w:rsid w:val="007005E4"/>
    <w:rsid w:val="0071227A"/>
    <w:rsid w:val="007227A6"/>
    <w:rsid w:val="007C7E51"/>
    <w:rsid w:val="008244AD"/>
    <w:rsid w:val="00833695"/>
    <w:rsid w:val="00953C37"/>
    <w:rsid w:val="009674D9"/>
    <w:rsid w:val="009A3716"/>
    <w:rsid w:val="009D4482"/>
    <w:rsid w:val="00A4551F"/>
    <w:rsid w:val="00A465EE"/>
    <w:rsid w:val="00A707BB"/>
    <w:rsid w:val="00B753FD"/>
    <w:rsid w:val="00BE7236"/>
    <w:rsid w:val="00C52857"/>
    <w:rsid w:val="00CA6B29"/>
    <w:rsid w:val="00DE1947"/>
    <w:rsid w:val="00DF4052"/>
    <w:rsid w:val="00E6231B"/>
    <w:rsid w:val="00E91E99"/>
    <w:rsid w:val="00EF3F31"/>
    <w:rsid w:val="00F0314B"/>
    <w:rsid w:val="00F03FFF"/>
    <w:rsid w:val="00F13583"/>
    <w:rsid w:val="00FD73E8"/>
    <w:rsid w:val="00FF6A7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55A11"/>
  <w15:docId w15:val="{D7C204BC-9CDD-8D4B-8BAA-FEB2A854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CA6B29"/>
    <w:pPr>
      <w:tabs>
        <w:tab w:val="center" w:pos="4677"/>
        <w:tab w:val="right" w:pos="9355"/>
      </w:tabs>
      <w:spacing w:line="240" w:lineRule="auto"/>
    </w:pPr>
  </w:style>
  <w:style w:type="character" w:customStyle="1" w:styleId="a6">
    <w:name w:val="Верхний колонтитул Знак"/>
    <w:basedOn w:val="a0"/>
    <w:link w:val="a5"/>
    <w:uiPriority w:val="99"/>
    <w:rsid w:val="00CA6B29"/>
  </w:style>
  <w:style w:type="paragraph" w:styleId="a7">
    <w:name w:val="footer"/>
    <w:basedOn w:val="a"/>
    <w:link w:val="a8"/>
    <w:uiPriority w:val="99"/>
    <w:unhideWhenUsed/>
    <w:rsid w:val="00CA6B29"/>
    <w:pPr>
      <w:tabs>
        <w:tab w:val="center" w:pos="4677"/>
        <w:tab w:val="right" w:pos="9355"/>
      </w:tabs>
      <w:spacing w:line="240" w:lineRule="auto"/>
    </w:pPr>
  </w:style>
  <w:style w:type="character" w:customStyle="1" w:styleId="a8">
    <w:name w:val="Нижний колонтитул Знак"/>
    <w:basedOn w:val="a0"/>
    <w:link w:val="a7"/>
    <w:uiPriority w:val="99"/>
    <w:rsid w:val="00CA6B29"/>
  </w:style>
  <w:style w:type="paragraph" w:styleId="a9">
    <w:name w:val="List Paragraph"/>
    <w:basedOn w:val="a"/>
    <w:uiPriority w:val="34"/>
    <w:qFormat/>
    <w:rsid w:val="004E1ED1"/>
    <w:pPr>
      <w:ind w:left="720"/>
      <w:contextualSpacing/>
    </w:pPr>
  </w:style>
  <w:style w:type="character" w:customStyle="1" w:styleId="anegp0gi0b9av8jahpyh">
    <w:name w:val="anegp0gi0b9av8jahpyh"/>
    <w:basedOn w:val="a0"/>
    <w:rsid w:val="004C2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7159">
      <w:bodyDiv w:val="1"/>
      <w:marLeft w:val="0"/>
      <w:marRight w:val="0"/>
      <w:marTop w:val="0"/>
      <w:marBottom w:val="0"/>
      <w:divBdr>
        <w:top w:val="none" w:sz="0" w:space="0" w:color="auto"/>
        <w:left w:val="none" w:sz="0" w:space="0" w:color="auto"/>
        <w:bottom w:val="none" w:sz="0" w:space="0" w:color="auto"/>
        <w:right w:val="none" w:sz="0" w:space="0" w:color="auto"/>
      </w:divBdr>
    </w:div>
    <w:div w:id="433020581">
      <w:bodyDiv w:val="1"/>
      <w:marLeft w:val="0"/>
      <w:marRight w:val="0"/>
      <w:marTop w:val="0"/>
      <w:marBottom w:val="0"/>
      <w:divBdr>
        <w:top w:val="none" w:sz="0" w:space="0" w:color="auto"/>
        <w:left w:val="none" w:sz="0" w:space="0" w:color="auto"/>
        <w:bottom w:val="none" w:sz="0" w:space="0" w:color="auto"/>
        <w:right w:val="none" w:sz="0" w:space="0" w:color="auto"/>
      </w:divBdr>
    </w:div>
    <w:div w:id="523176120">
      <w:bodyDiv w:val="1"/>
      <w:marLeft w:val="0"/>
      <w:marRight w:val="0"/>
      <w:marTop w:val="0"/>
      <w:marBottom w:val="0"/>
      <w:divBdr>
        <w:top w:val="none" w:sz="0" w:space="0" w:color="auto"/>
        <w:left w:val="none" w:sz="0" w:space="0" w:color="auto"/>
        <w:bottom w:val="none" w:sz="0" w:space="0" w:color="auto"/>
        <w:right w:val="none" w:sz="0" w:space="0" w:color="auto"/>
      </w:divBdr>
    </w:div>
    <w:div w:id="539559648">
      <w:bodyDiv w:val="1"/>
      <w:marLeft w:val="0"/>
      <w:marRight w:val="0"/>
      <w:marTop w:val="0"/>
      <w:marBottom w:val="0"/>
      <w:divBdr>
        <w:top w:val="none" w:sz="0" w:space="0" w:color="auto"/>
        <w:left w:val="none" w:sz="0" w:space="0" w:color="auto"/>
        <w:bottom w:val="none" w:sz="0" w:space="0" w:color="auto"/>
        <w:right w:val="none" w:sz="0" w:space="0" w:color="auto"/>
      </w:divBdr>
    </w:div>
    <w:div w:id="637493904">
      <w:bodyDiv w:val="1"/>
      <w:marLeft w:val="0"/>
      <w:marRight w:val="0"/>
      <w:marTop w:val="0"/>
      <w:marBottom w:val="0"/>
      <w:divBdr>
        <w:top w:val="none" w:sz="0" w:space="0" w:color="auto"/>
        <w:left w:val="none" w:sz="0" w:space="0" w:color="auto"/>
        <w:bottom w:val="none" w:sz="0" w:space="0" w:color="auto"/>
        <w:right w:val="none" w:sz="0" w:space="0" w:color="auto"/>
      </w:divBdr>
    </w:div>
    <w:div w:id="702173566">
      <w:bodyDiv w:val="1"/>
      <w:marLeft w:val="0"/>
      <w:marRight w:val="0"/>
      <w:marTop w:val="0"/>
      <w:marBottom w:val="0"/>
      <w:divBdr>
        <w:top w:val="none" w:sz="0" w:space="0" w:color="auto"/>
        <w:left w:val="none" w:sz="0" w:space="0" w:color="auto"/>
        <w:bottom w:val="none" w:sz="0" w:space="0" w:color="auto"/>
        <w:right w:val="none" w:sz="0" w:space="0" w:color="auto"/>
      </w:divBdr>
    </w:div>
    <w:div w:id="796948170">
      <w:bodyDiv w:val="1"/>
      <w:marLeft w:val="0"/>
      <w:marRight w:val="0"/>
      <w:marTop w:val="0"/>
      <w:marBottom w:val="0"/>
      <w:divBdr>
        <w:top w:val="none" w:sz="0" w:space="0" w:color="auto"/>
        <w:left w:val="none" w:sz="0" w:space="0" w:color="auto"/>
        <w:bottom w:val="none" w:sz="0" w:space="0" w:color="auto"/>
        <w:right w:val="none" w:sz="0" w:space="0" w:color="auto"/>
      </w:divBdr>
    </w:div>
    <w:div w:id="1131702569">
      <w:bodyDiv w:val="1"/>
      <w:marLeft w:val="0"/>
      <w:marRight w:val="0"/>
      <w:marTop w:val="0"/>
      <w:marBottom w:val="0"/>
      <w:divBdr>
        <w:top w:val="none" w:sz="0" w:space="0" w:color="auto"/>
        <w:left w:val="none" w:sz="0" w:space="0" w:color="auto"/>
        <w:bottom w:val="none" w:sz="0" w:space="0" w:color="auto"/>
        <w:right w:val="none" w:sz="0" w:space="0" w:color="auto"/>
      </w:divBdr>
    </w:div>
    <w:div w:id="1395353101">
      <w:bodyDiv w:val="1"/>
      <w:marLeft w:val="0"/>
      <w:marRight w:val="0"/>
      <w:marTop w:val="0"/>
      <w:marBottom w:val="0"/>
      <w:divBdr>
        <w:top w:val="none" w:sz="0" w:space="0" w:color="auto"/>
        <w:left w:val="none" w:sz="0" w:space="0" w:color="auto"/>
        <w:bottom w:val="none" w:sz="0" w:space="0" w:color="auto"/>
        <w:right w:val="none" w:sz="0" w:space="0" w:color="auto"/>
      </w:divBdr>
    </w:div>
    <w:div w:id="1454208707">
      <w:bodyDiv w:val="1"/>
      <w:marLeft w:val="0"/>
      <w:marRight w:val="0"/>
      <w:marTop w:val="0"/>
      <w:marBottom w:val="0"/>
      <w:divBdr>
        <w:top w:val="none" w:sz="0" w:space="0" w:color="auto"/>
        <w:left w:val="none" w:sz="0" w:space="0" w:color="auto"/>
        <w:bottom w:val="none" w:sz="0" w:space="0" w:color="auto"/>
        <w:right w:val="none" w:sz="0" w:space="0" w:color="auto"/>
      </w:divBdr>
    </w:div>
    <w:div w:id="1735665355">
      <w:bodyDiv w:val="1"/>
      <w:marLeft w:val="0"/>
      <w:marRight w:val="0"/>
      <w:marTop w:val="0"/>
      <w:marBottom w:val="0"/>
      <w:divBdr>
        <w:top w:val="none" w:sz="0" w:space="0" w:color="auto"/>
        <w:left w:val="none" w:sz="0" w:space="0" w:color="auto"/>
        <w:bottom w:val="none" w:sz="0" w:space="0" w:color="auto"/>
        <w:right w:val="none" w:sz="0" w:space="0" w:color="auto"/>
      </w:divBdr>
    </w:div>
    <w:div w:id="204390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x6S9Tavap0CPol2hn8vK1lmu8g==">CgMxLjA4AHIhMVY1RXEzSjhMT2txSjJWVjRtR2lRMHYtZWRfR1hMZkMt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1470</Words>
  <Characters>8383</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2025-05-28T05:59:00Z</dcterms:created>
  <dcterms:modified xsi:type="dcterms:W3CDTF">2025-05-28T09:48:00Z</dcterms:modified>
</cp:coreProperties>
</file>